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_lpmibmno7naxgxxw-5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15 апреля 1998 года N 197                               Утверждено                     </w:t>
      </w:r>
      <w:hyperlink w:history="1" r:id="rIdiojxcidpejpcswtfsjol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мая 1996 года N 222                                ПОЛОЖЕНИЕ         о Наблюдательном совете по управлению государственным                        социальным страхованием     Наблюдательный совет   по  управлению  государственным  социальнымстрахованием  (далее  -  Совет) создается на  республиканском   уровнекак   орган    управления    системой   государственного   социальногострахования   и   координации  работы  министерств,   административныхведомств, профсоюзных и общественных организаций, входящих в Совет.                            I. Задачи Совета     1. Основными задачами Совета являются:    -  выработка  согласованной  политики  социального  страхования  вКыргызской Республике;    -   участие  в  подготовке  и  осуществлении  реформы  и  мер   посовершенствованию  системы государственного  социального  страхования,его финансовой устойчивости и уровня социальной защиты граждан;    - обсуждение  проектов,  нормативных  документов (проекты законов,постановлений,   концепций, программ и т.д.),  разработка  предложенийдля  рассмотрения   Правительством Кыргызской  Республики  по  тарифамстраховых    взносов,    по   бюджету   государственного   социальногострахования и отчетам о его исполнении;    - внесение в  Правительство  Кыргызской  Республики  рекомендаций,предложений, решений, выработанных Советом;    -   определение  направлений  межгосударственного  сотрудничества,изучение и использование опыта других стран в области государственногосоциального страхования;    - организация  финансового  и  правового аудита участников системыгосударственного    социального    страхования,    рассмотрение    егорезультатов.                            II. Состав Совета     2. Совет воплощает автономию самоуправляемой  системы  социальногострахования на принципах паритетного управления.    Состав    Совета    формируется   на    принципах    равноправногопредставительства    от   всех  участников  системы   государственногосоциального страхования:    а) государственных органов;    б) работодателей;    в) работников (профсоюзов);    г) общественных организаций.    В Совет входят:    от государственных органов - по одному представителю  Министерстватруда   и   социальной  защиты  Кыргызской  Республики,   Министерстваздравоохранения    Кыргызской   Республики,   Министерства    финансовКыргызской  Республики,  Министерства экономики Кыргызской Республики,Министерства  связи  Кыргызской  Республики,   Социального  фонда  приПравительстве  Кыргызской Республики;    от   работодателей   -   по   одному  представителю   от    союзовработодателей, кооператоров и предпринимателей, крестьян и ассоциаций;    от  работников  -  по  одному представителю  от   профессиональныхсоюзов,  Кыргызского республиканского Совета ветеранов войны и  труда,Кыргызского общества слепых и глухих.    3.   В   члены   Совета   выдвигаются  на   общественных   началахсоответствующим решением ответственные  и  компетентные  представителисторон  на уровне руководителей организаций. Они представляют интересывыдвинувших их организаций и сторон.    Член Совета может быть выведен из его состава на основании личногозаявления, по отзыву выдвинувшей стороны и по решению Совета.    4. Совет  возглавляется  председателем  и его двумя заместителями,избираемыми   из   числа  членов  Совета  сроком    на    один    год.Председатель выдвигается  от государственных органов,  заместители  отработодателей, профсоюзов и общественных организаций.  Порядок выборовустанавливается Советом.    5. В Совете вводится должность освобожденного секретаря  Совета  соплатой   из   средств  на  содержание органов Социального  фонда  приПравительстве Кыргызской Республики.    6. Персональный  состав  Совета  согласовывается  с ПравительствомКыргызской Республики.                        III. Деятельность Совета     7.   Деятельность  Совета  регулируется  настоящим  Положением   ирешениями Совета.    8. Заседания Совета проводятся по мере необходимости,  но не  режеодного   раза   в  квартал.   Ведет  заседания  председатель  или  егозаместитель.    Для  изучения  наиболее  важных проблем  социального  страхования,подготовки  решений Совета могут приглашаться независимые эксперты   иконсультанты, создаваться постоянные или временные комиссии.    9. Решения Совета принимаются открытым  голосованием  большинствомголосов   при  соблюдении кворума членов Совета (не менее двух  третейот  полного состава). Каждый член Совета имеет один голос. При  равныхколичествах голосов выбор председателя считается решающим.    10. Принимаемые Советом решения,  нормативные  документы  являютсяобязательными    для    исполнения    всеми    участниками     системыгосударственного социального страхования.    11. Документы  для обсуждения представляются на Совет за неделю дозаседания и доводятся до всех членов Совета.    12.  Время  и  место  созыва  заседания  Совета  определяется  егопредседателем.   Инициатором  созыва  внеочередного  заседания  Советаможет   быть  любой его член,  внесший предложения за  две  недели  дозаседания. Немедленный созыв заседания Совета проводится при  согласиидвух третьих  его состава.    Инициатор созыва представляет справки,  акты,  проекты  решений  идругие документы, аргументирующие необходимость обсуждения,.    13. Заседания Совета протоколируются.    Решения подписываются  председателем  и  заместителями,  оригиналыхранятся у секретаря Совета.    14. Расходы  Совета  оплачиваются из средств на содержание органовСоциального  фонда при Правительстве Кыргызской Республики  по  смете,утверждаемой председателем Совета.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bqxv5wbjtli00xey4bn">
      <w:r>
        <w:rPr>
          <w:rFonts w:ascii="Arial" w:cs="Arial" w:eastAsia="Arial" w:hAnsi="Arial"/>
          <w:color w:val="132D3F"/>
          <w:sz w:val="16"/>
          <w:szCs w:val="16"/>
          <w:u w:val="single"/>
        </w:rPr>
        <w:t xml:space="preserve">dalil.kg/document/35255</w:t>
      </w:r>
    </w:hyperlink>
  </w:p>
  <w:p>
    <w:pPr>
      <w:spacing w:after="0" w:before="40"/>
      <w:jc w:val="center"/>
    </w:pPr>
    <w:hyperlink w:history="1" r:id="rIdo82el0vajcykqediht9y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_lpmibmno7naxgxxw-5c" Type="http://schemas.openxmlformats.org/officeDocument/2006/relationships/hyperlink" Target="https://dalil.kg/document/5203" TargetMode="External"/><Relationship Id="rIdiojxcidpejpcswtfsjol1" Type="http://schemas.openxmlformats.org/officeDocument/2006/relationships/hyperlink" Target="https://dalil.kg/document/352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bqxv5wbjtli00xey4bn" Type="http://schemas.openxmlformats.org/officeDocument/2006/relationships/hyperlink" Target="https://dalil.kg/document/35255" TargetMode="External"/><Relationship Id="rIdo82el0vajcykqediht9y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2026-09-25T10:22:56.668Z</dcterms:created>
  <dcterms:modified xsi:type="dcterms:W3CDTF">2026-09-25T10:22:56.668Z</dcterms:modified>
</cp:coreProperties>
</file>

<file path=docProps/custom.xml><?xml version="1.0" encoding="utf-8"?>
<Properties xmlns="http://schemas.openxmlformats.org/officeDocument/2006/custom-properties" xmlns:vt="http://schemas.openxmlformats.org/officeDocument/2006/docPropsVTypes"/>
</file>