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7mg9az9_uum8ojug0a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1999 года N 206 г.Бишкек, Дом Правительства от 20 мая 1996 года N 230            ПОСТАНОВЛЕНИЕ ПРАВИТЕЛЬСТВА КЫРГЫЗСКОЙ РЕСПУБЛИКИ        Об утверждении Положения о Фонде развития и материального          поощрения учреждений юстиции Кыргызской Республики     Правительство Кыргызской Республики постановляет:    1.   Утвердить   прилагаемое  </w:t>
      </w:r>
      <w:hyperlink w:history="1" r:id="rIduo_pqtldmwvhjdsehi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Фонде   развития   иматериального поощрения учреждений юстиции Кыргызской Республики.    2. Признать утратившими силу </w:t>
      </w:r>
      <w:hyperlink w:history="1" r:id="rIdaecjsjslgah0oblutt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учрежденийюстиции    Республики    Кыргызстан,    утвержденное    постановлениемПравительства  Кыргызской  Республики  </w:t>
      </w:r>
      <w:hyperlink w:history="1" r:id="rIdn0ed-svbp7usoejpld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августа 1992 года N409</w:t>
        </w:r>
      </w:hyperlink>
      <w:r>
        <w:rPr>
          <w:rFonts w:ascii="Arial" w:cs="Arial" w:eastAsia="Arial" w:hAnsi="Arial"/>
          <w:sz w:val="24"/>
          <w:szCs w:val="24"/>
        </w:rPr>
        <w:t xml:space="preserve">"О  реализации Указа Президента Республики Кыргызстан от 16 июня  1992года  "О мерах по совершенствованию  деятельности органов и учрежденийюстиции  Республики Кыргызстан" и пункт 3 постановления  ПравительстваКыргызской  Республики от  31  июля 1995 года N  319  </w:t>
      </w:r>
      <w:hyperlink w:history="1" r:id="rIdge-qnvc3pc-eglzraa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утверждении</w:t>
        </w:r>
      </w:hyperlink>
      <w:hyperlink w:history="1" r:id="rIdjowcvoeniuwg8jes7d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о Фонде развития судов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jfskwfyssg7w_9-2j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dalil.kg/document/35265</w:t>
      </w:r>
    </w:hyperlink>
  </w:p>
  <w:p>
    <w:pPr>
      <w:spacing w:after="0" w:before="40"/>
      <w:jc w:val="center"/>
    </w:pPr>
    <w:hyperlink w:history="1" r:id="rIdswqih1lprhr1xaocrxa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mg9az9_uum8ojug0ake" Type="http://schemas.openxmlformats.org/officeDocument/2006/relationships/hyperlink" Target="https://dalil.kg/document/33309" TargetMode="External"/><Relationship Id="rIduo_pqtldmwvhjdsehiqri" Type="http://schemas.openxmlformats.org/officeDocument/2006/relationships/hyperlink" Target="https://dalil.kg/document/35266" TargetMode="External"/><Relationship Id="rIdaecjsjslgah0obluttqp8" Type="http://schemas.openxmlformats.org/officeDocument/2006/relationships/hyperlink" Target="https://dalil.kg/document/39487" TargetMode="External"/><Relationship Id="rIdn0ed-svbp7usoejplddpz" Type="http://schemas.openxmlformats.org/officeDocument/2006/relationships/hyperlink" Target="https://dalil.kg/document/39486" TargetMode="External"/><Relationship Id="rIdge-qnvc3pc-eglzraahvd" Type="http://schemas.openxmlformats.org/officeDocument/2006/relationships/hyperlink" Target="https://dalil.kg/document/36410" TargetMode="External"/><Relationship Id="rIdjowcvoeniuwg8jes7dsch" Type="http://schemas.openxmlformats.org/officeDocument/2006/relationships/hyperlink" Target="https://dalil.kg/document/364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jfskwfyssg7w_9-2jft" Type="http://schemas.openxmlformats.org/officeDocument/2006/relationships/hyperlink" Target="https://dalil.kg/document/35265" TargetMode="External"/><Relationship Id="rIdswqih1lprhr1xaocrxa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2026-09-24T13:20:51.100Z</dcterms:created>
  <dcterms:modified xsi:type="dcterms:W3CDTF">2026-09-24T13:20:51.100Z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