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1io1rb4ot6rzurrrkp9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мая 1996 года N 239            ПОСТАНОВЛЕНИЕ ПРАВИТЕЛЬСТВА КЫРГЫЗСКОЙ РЕСПУБЛИКИ               О Министерстве архитектуры и строительства                        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октября 1997 года N 598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июля 1998 года N 427</w:t>
      </w:r>
    </w:p>
    <w:p>
      <w:r>
        <w:rPr>
          <w:rFonts w:ascii="Arial" w:cs="Arial" w:eastAsia="Arial" w:hAnsi="Arial"/>
          <w:sz w:val="24"/>
          <w:szCs w:val="24"/>
        </w:rPr>
        <w:t xml:space="preserve">)      1-8. (Утратили силу)     9.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11 марта 1994 года N 116 "Вопросы Государственного коми-тета Кыргызской Республики по архитектуре и строительству", за исключе-нием третьего и четвертого абзацев пункта 7. 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zkiem_svwakyu-w-y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dalil.kg/document/35279</w:t>
      </w:r>
    </w:hyperlink>
  </w:p>
  <w:p>
    <w:pPr>
      <w:spacing w:after="0" w:before="40"/>
      <w:jc w:val="center"/>
    </w:pPr>
    <w:hyperlink w:history="1" r:id="rId9crfm3ioyazicnnocwu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io1rb4ot6rzurrrkp9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zkiem_svwakyu-w-y8p" Type="http://schemas.openxmlformats.org/officeDocument/2006/relationships/hyperlink" Target="https://dalil.kg/document/35279" TargetMode="External"/><Relationship Id="rId9crfm3ioyazicnnocwu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2026-09-23T17:31:21.248Z</dcterms:created>
  <dcterms:modified xsi:type="dcterms:W3CDTF">2026-09-23T17:31:21.248Z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