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irh-za2zzbdkxkgvv7oe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августа 1996 года N 362            ПОСТАНОВЛЕНИЕ ПРАВИТЕЛЬСТВА КЫРГЫЗСКОЙ РЕСПУБЛИКИ              О дополнительных мерах по организации закупок       сельскохозяйственной продукции и животноводческого сырья     В    целях     эффективной   организации   закупок   у    сельскихтоваропроизводителей      сельскохозяйственной       продукции       иживотноводческого    сырья    Ассоциацией   кооперативов    КыргызскойРеспублики  для  поддержки жизнеобеспечения населения  высокогорных  иотдаленных районов Правительства  Кыргызской Республики постановляет:    1. Министерству финансов Кыргызской Республики в  10-дневный  сроквыделить    Ассоциации   кооперативов   Кыргызской   Республики    длязакупки  шерсти 5 млн.сомов бюджетной ссуды сроком на 1 год с  учетнойставкой  в размере 10 процентов годовых.    2.   Министерству  финансов  Кыргызской  Республики  передать  ломцветных  металлов,   конфискованный  по  вступившим  в  законную  силуприговорам,   определениям  и  постановлениям   судов   или   решениямуполномоченных  на  то государственных  органов,  на баланс Ассоциациикооперативов Кыргызской Республики.    3. Министерству  национальной  безопасности Кыргызской Республики,Министерству  внутренних дел Кыргызской Республики  ходатайствовать  впорядке,  предусмотренном статьей 258 Гражданского кодекса  КыргызскойРеспублики,   о признании лома цветных металлов,  находящегося  на  иххранении,   а   также поступающего в течение 1996 года на хранение  поприостановленным   на   основании  пункта  3  статьи   184   Уголовно-процессуального  кодекса  Кыргызской  Республики  уголовным  делам   ивладельцы  которого  не  установлены к моменту  приостановления  дела,бесхозным   и   поступившим  в собственность государства с последующейпередачей его Ассоциации кооперативов Кыргызской Республики.    4.   Министерству   финансов   Кыргызской   Республики  определитьстоимость лома цветных металлов, передаваемого Ассоциации кооперативовКыргызской Республики в соответствии с настоящим постановлением.    5. Министерству промышленности и  торговли  Кыргызской  Республикивыдать  Ассоциации  кооперативов  Кыргызской  Республики  лицензию  нареализацию лома цветных металлов.    6.  Средства,   вырученные   Ассоциацией  кооперативов  КыргызскойРеспублики  от  реализации  лома цветных металлов,  переданного  ей  всоответствии  с пунктами 2 и 3 настоящего постановления,  направляютсяАссоциацией    кооперативов   Кыргызской   Республики    на    закупкусельхозпродукции    и    животноводческого     сырья    у     сельскихтоваропроизводителей с возвратом этих сумм в республиканский бюджет  в1997 году.    7. Государственной  налоговой  инспекции при Министерстве финансовКыргызской    Республики   на   основании     заявления     Ассоциациикооперативов  Кыргызской   Республики предоставить  сроком  на  1  годотсрочку  уплаты  налогов от реализации основных фондов  Ассоциации  ипереданного  ей  лома цветных металлов.    8. Министерству финансов Кыргызской Республики по  поступлении  отАссоциации   кооперативов  Кыргызской Республики средств,   вырученныхот реализации переданного ей в соответствии с настоящим постановлениемлома  цветных металлов,  зачислять их на депозитные счета Министерстванациональной   безопасности  Кыргызской  Республики   и   Министерствавнутренних   дел    Кыргызской  Республики  соответственно   стоимостипереданного  ими  металла, определенной согласно пункту  4  настоящегопостановления.    9. Контроль  за  исполнением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keaj1f7rr7ae2jdijo8">
      <w:r>
        <w:rPr>
          <w:rFonts w:ascii="Arial" w:cs="Arial" w:eastAsia="Arial" w:hAnsi="Arial"/>
          <w:color w:val="132D3F"/>
          <w:sz w:val="16"/>
          <w:szCs w:val="16"/>
          <w:u w:val="single"/>
        </w:rPr>
        <w:t xml:space="preserve">dalil.kg/document/35743</w:t>
      </w:r>
    </w:hyperlink>
  </w:p>
  <w:p>
    <w:pPr>
      <w:spacing w:after="0" w:before="40"/>
      <w:jc w:val="center"/>
    </w:pPr>
    <w:hyperlink w:history="1" r:id="rIdedsis6bdgvdvkrknu4j9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h-za2zzbdkxkgvv7oe6"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keaj1f7rr7ae2jdijo8" Type="http://schemas.openxmlformats.org/officeDocument/2006/relationships/hyperlink" Target="https://dalil.kg/document/35743" TargetMode="External"/><Relationship Id="rIdedsis6bdgvdvkrknu4j9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2026-09-28T13:13:58.509Z</dcterms:created>
  <dcterms:modified xsi:type="dcterms:W3CDTF">2026-09-28T13:13:58.509Z</dcterms:modified>
</cp:coreProperties>
</file>

<file path=docProps/custom.xml><?xml version="1.0" encoding="utf-8"?>
<Properties xmlns="http://schemas.openxmlformats.org/officeDocument/2006/custom-properties" xmlns:vt="http://schemas.openxmlformats.org/officeDocument/2006/docPropsVTypes"/>
</file>