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ijdjbelourwd61cdwr6j">
        <w:r>
          <w:rPr>
            <w:rFonts w:ascii="Arial" w:cs="Arial" w:eastAsia="Arial" w:hAnsi="Arial"/>
            <w:color w:val="1D4ED8"/>
            <w:sz w:val="24"/>
            <w:szCs w:val="24"/>
            <w:u w:val="single"/>
          </w:rPr>
          <w:t xml:space="preserve">26 мая 1997 года N 293</w:t>
        </w:r>
      </w:hyperlink>
      <w:r>
        <w:rPr>
          <w:rFonts w:ascii="Arial" w:cs="Arial" w:eastAsia="Arial" w:hAnsi="Arial"/>
          <w:sz w:val="24"/>
          <w:szCs w:val="24"/>
        </w:rPr>
        <w:t xml:space="preserve"> г.Бишкек, Дом Правительства от 9 августа 1996 года N 371            ПОСТАНОВЛЕНИЕ ПРАВИТЕЛЬСТВА КЫРГЫЗСКОЙ РЕСПУБЛИКИ                 О порядке оформления и выдачи лицензии         на ферментацию табака, изготовление табачных изделий                 и реализацию ферментированного табака     В  целях   обеспечения государственного контроля  за  ферментациейтабака,   реализацией ферментированного табака, производством табачныхизделий  и во исполнение Указа Президента Кыргызской Республики  от  1июля  1996  года  "О  внесении изменения в Указ Президента  КыргызскойРеспублики  от  19 июня 1992 года "О порядке лицензирования  отдельныхвидов   предпринимательской  деятельности"  Правительство   КыргызскойРеспублики  постановляет:    1. Утвердить прилагаемое </w:t>
      </w:r>
      <w:hyperlink w:history="1" r:id="rIdqipd5ncdntxbhjdwcwn-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выдачилицензий  на  ферментацию  табака,  изготовление  табачных  изделий  иреализацию ферментированного табака.    Ввести в действие указанное Положение с 20 августа 1996 года.    2.  Запретить  с  1  сентября 1996 года на  территории  КыргызскойРеспублики   ферментацию  табака  и  изготовление  табачных   изделий,реализацию   ферментированного  табака,  в  том   числе   за   пределыреспублики,  без лицензии,  оформленной  в соответствии с  Положением,утвержденным настоящим постановлением.    3.   Государственной    акционерной  корпорации   "Кыргызтамекиси"производить  оформление  и  выдачу  лицензий  на  ферментацию  табака,изготовление табачных изделий и реализацию ферментированного табака  всоответствии  с  утвержденным  настоящем постановлением  Положением  иобеспечить   строгий  контроль за заготовкой, переработкой,  качествомготовой продукции и реализацией ферментированного табака.    4. Установить,  что  таможенное оформление документов на вывозимыйиз  республики  ферментированный  табак  производится  Государственнойтаможенной  инспекцией при Правительстве Кыргызской Республики  толькопосле  предъявления грузополучателем (грузоотправителем)  сведений  оботгрузке    ферментированного     табака,     зарегистрированных     вгосударственной  акционерной  корпорации  "Кыргызтамекиси"  по   формесогласно приложению.    Указанный документ  регистрируется уполномоченными представителямигосударственной  акционерной  корпорации "Кыргызтамекиси",   постояннонаходящимися в городах Бишкек, Талас, Ош, Джалал-Абад.    5.    Министерству   внутренних   дел    Кыргызской    Республики,Государственной   таможенной  инспекции  при Правительстве  КыргызскойРеспублики  обеспечить  строгий контроль за вывозом  ферментированноготабака за пределы республики и ввозом в республику табачных изделий.    6.  Опубликовать  настоящее постановление  в  средствах   массовойинформации.     Премьер-министр Кыргызской Республики             А.Джумагулов                                Приложение                     к постановлению Правительства                         Кыргызской Республики                     от 9 августа 1996 года N 371                                СВЕДЕНИЯ                 об отгрузке ферментированного табака            (наименование юридического, физического лица) -----------------------------------------------------------------------NN|Объем отгружаемого       |Сведения о наличии    |Подписьпп|ферментированного табака,|документов на отгрузку|уполномоченного ГАК  |наименование получателя и|(NN договоров,        |"Кыргызтамекиси",  |его адрес                |контрактов и т.д.)    |дата, печать--|-------------------------|----------------------|---------------------|-------------------------|----------------------|------------------------------------------------------------------------------------------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oqpfc06pqxy3_1vrlc">
      <w:r>
        <w:rPr>
          <w:rFonts w:ascii="Arial" w:cs="Arial" w:eastAsia="Arial" w:hAnsi="Arial"/>
          <w:color w:val="132D3F"/>
          <w:sz w:val="16"/>
          <w:szCs w:val="16"/>
          <w:u w:val="single"/>
        </w:rPr>
        <w:t xml:space="preserve">dalil.kg/document/35753</w:t>
      </w:r>
    </w:hyperlink>
  </w:p>
  <w:p>
    <w:pPr>
      <w:spacing w:after="0" w:before="40"/>
      <w:jc w:val="center"/>
    </w:pPr>
    <w:hyperlink w:history="1" r:id="rId6qczyyckmhoi-j1jqnd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jdjbelourwd61cdwr6j" Type="http://schemas.openxmlformats.org/officeDocument/2006/relationships/hyperlink" Target="https://dalil.kg/document/34426" TargetMode="External"/><Relationship Id="rIdqipd5ncdntxbhjdwcwn-e" Type="http://schemas.openxmlformats.org/officeDocument/2006/relationships/hyperlink" Target="https://dalil.kg/document/357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oqpfc06pqxy3_1vrlc" Type="http://schemas.openxmlformats.org/officeDocument/2006/relationships/hyperlink" Target="https://dalil.kg/document/35753" TargetMode="External"/><Relationship Id="rId6qczyyckmhoi-j1jqnd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2026-09-28T12:59:52.039Z</dcterms:created>
  <dcterms:modified xsi:type="dcterms:W3CDTF">2026-09-28T12:59:52.039Z</dcterms:modified>
</cp:coreProperties>
</file>

<file path=docProps/custom.xml><?xml version="1.0" encoding="utf-8"?>
<Properties xmlns="http://schemas.openxmlformats.org/officeDocument/2006/custom-properties" xmlns:vt="http://schemas.openxmlformats.org/officeDocument/2006/docPropsVTypes"/>
</file>