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5bzq93-limusmkdspr7u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октября 1996 года N 503            ПОСТАНОВЛЕНИЕ ПРАВИТЕЛЬСТВА КЫРГЫЗСКОЙ РЕСПУБЛИКИ                Об отчете об исполнении республиканского               бюджета Кыргызской Республики за 1995 год     В соответствии с подпунктом 4 пункта 3 статьи 58 и пункта 3 статьи59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КыргызскойРеспублики постановляет:    1.  Одобрить  прилагаемый  отчет  об  исполнении  республиканскогобюджета Кыргызской Республики за 1995 год.    2. Представить вышеуказанный отчет на утверждение  Жогорку  КенешаКыргызской Республики.    3. Поручить Министру финансов Кыргызской Республики  Нанаеву  К.К.выступить   на  сессии Жогорку Кенеша Кыргызской Республики  от  имениПравительства   Кыргызской  Республики   с   отчетом   об   исполненииреспубликанского бюджета Кыргызской Республики за 1995 год.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o2weprtxnajwlfgh6qx">
      <w:r>
        <w:rPr>
          <w:rFonts w:ascii="Arial" w:cs="Arial" w:eastAsia="Arial" w:hAnsi="Arial"/>
          <w:color w:val="132D3F"/>
          <w:sz w:val="16"/>
          <w:szCs w:val="16"/>
          <w:u w:val="single"/>
        </w:rPr>
        <w:t xml:space="preserve">dalil.kg/document/35833</w:t>
      </w:r>
    </w:hyperlink>
  </w:p>
  <w:p>
    <w:pPr>
      <w:spacing w:after="0" w:before="40"/>
      <w:jc w:val="center"/>
    </w:pPr>
    <w:hyperlink w:history="1" r:id="rId4uyutf_tzdws_z5kcvq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bzq93-limusmkdspr7u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o2weprtxnajwlfgh6qx" Type="http://schemas.openxmlformats.org/officeDocument/2006/relationships/hyperlink" Target="https://dalil.kg/document/35833" TargetMode="External"/><Relationship Id="rId4uyutf_tzdws_z5kcvq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2026-09-28T14:07:39.266Z</dcterms:created>
  <dcterms:modified xsi:type="dcterms:W3CDTF">2026-09-28T14:07:39.266Z</dcterms:modified>
</cp:coreProperties>
</file>

<file path=docProps/custom.xml><?xml version="1.0" encoding="utf-8"?>
<Properties xmlns="http://schemas.openxmlformats.org/officeDocument/2006/custom-properties" xmlns:vt="http://schemas.openxmlformats.org/officeDocument/2006/docPropsVTypes"/>
</file>