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65eejgim5uwhe_pk6z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ноября 1996 года N 527            ПОСТАНОВЛЕНИЕ ПРАВИТЕЛЬСТВА КЫРГЫЗСКОЙ РЕСПУБЛИКИ                  О внесении изменений в постановление       Правительства Кыргызской Республики от 18 июля 1994 года         N 521 "Об утверждении ставок государственной пошлины"              (В редакции постановления Правительства КР от          9 декабря 1999 года N 673,</w:t>
      </w:r>
    </w:p>
    <w:p>
      <w:r>
        <w:rPr>
          <w:rFonts w:ascii="Arial" w:cs="Arial" w:eastAsia="Arial" w:hAnsi="Arial"/>
          <w:sz w:val="24"/>
          <w:szCs w:val="24"/>
        </w:rPr>
        <w:t xml:space="preserve">30 апреля 2003 года №256</w:t>
      </w:r>
    </w:p>
    <w:p>
      <w:r>
        <w:rPr>
          <w:rFonts w:ascii="Arial" w:cs="Arial" w:eastAsia="Arial" w:hAnsi="Arial"/>
          <w:sz w:val="24"/>
          <w:szCs w:val="24"/>
        </w:rPr>
        <w:t xml:space="preserve">)     В целях дифференциации ставок государственной пошлины и укреплениядоходной    части   бюджета   Правительство   Кыргызской    Республикипостановляет:    1.   Внести   в   ставки  государственной  пошлины,  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18  июля  1994года  N 521 "Об утверждении ставок государственной пошлины", следующиеизменения:    - последний абзац пункта 2 изложить в следующей редакции:    "С    исковых    заявлений   (включая   заявления   о   совершенииисполнительных  надписей  нотариусов) банков,  находящихся в  процесселиквидации и входящих в программу кредита на реконструкцию финансовогои   банковского   сектора  (FINSAC),  о  взыскании  задолженностей   сюридических  и  физических  лиц государственная  пошлина  взимается  вразмере одной минимальной ставки заработной платы";    (В редакции 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от 30 апреля 2003 года №256</w:t>
      </w:r>
    </w:p>
    <w:p>
      <w:r>
        <w:rPr>
          <w:rFonts w:ascii="Arial" w:cs="Arial" w:eastAsia="Arial" w:hAnsi="Arial"/>
          <w:sz w:val="24"/>
          <w:szCs w:val="24"/>
        </w:rPr>
        <w:t xml:space="preserve">)    2.   Данное    постановление  не  имеет   обратной   силы   и   нераспространяется на правоотношения, возникшие до его принятия.    3. Министерству  финансов  Кыргызской Республики по согласованию сМинистерством  юстиции Кыргызской Республики в недельный  срок  внестисоответствующие   изменения и дополнения в  Инструкцию  по  применениюЗакона Кыргызской Республики "О государственной пошлине".    4.   Настоящее  постановление  вступает  в  силу  с  момента   егоопубликования. 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65eejgim5uwhe_pk6zfa" Type="http://schemas.openxmlformats.org/officeDocument/2006/relationships/hyperlink" Target="http://kodeks.duckdns.org/document/1349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2026-09-23T03:28:33.306Z</dcterms:created>
  <dcterms:modified xsi:type="dcterms:W3CDTF">2026-09-23T03:28:33.306Z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