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xprfrr5yhda_u_560z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декабря 1996 года N 610                                ПОЛОЖЕНИЕ              о Комиссии по административной реформе при                  Правительстве Кыргызской Республики                           I. Общие положения     1.   Комиссия   по  административной  реформе  при   ПравительствеКыргызской   Республики   (далее  по  тексту  -  Комиссия)  образованаПравительством  Кыргызской  Республики  в  соответствии    с    УказомПрезидента   Кыргызской  Республики   от  2  декабря  1996   года   "Ореорганизации структуры центральных органов исполнительной власти".    Комиссия   является   коллегиальным  органом   при   ПравительствеКыргызской   Республики,  призванным  разрабатывать   предложения   посовершенствованию  организационной  структуры  системы  исполнительнойвласти,  улучшению взаимодействия и скоординированности в деятельностицентральных и местных исполнительных органов.    2.   Комиссия   в  своей  деятельности  руководствуется   законамиКыргызской    Республики,     постановлениями    Собрания     народныхпредставителей и Законодательного собрания Жогорку Кенеша   КыргызскойРеспублики,   актами  Президента  Кыргызской   Республики,   решениямиПравительства Кыргызской Республики и настоящим Положением.    3. Комиссию  возглавляет  Первый  вице-премьер-министр  КыргызскойРеспублики.    4.  Персональный   состав   Комиссии  утверждается  ПравительствомКыргызской Республики.                  II. Основные задачи и права Комиссии     5. Основными задачами Комиссии являются:    - разработка  основных  принципов  и направлений совершенствованиясистемы государственной власти и управления;    - анализ  существующей  структуры  органов исполнительной власти иадминистративно-территориального деления  республики  в  свете  задач,поставленных   Президентом  Кыргызской  Республики,  Жогорку   КенешемКыргызской Республики и Правительством Кыргызской Республики;    -  рассмотрение  предложений  по определению  и  уточнению  задач,функций   и   полномочий   министерств,   административных   ведомств,государственных комиссий,  фондов,  их структуры и предельной  штатнойчисленности  с  дальнейшим внесением предложений по  этим  вопросам  вПравительство  Кыргызской Республики;    -  рассмотрение  предложений  по  административно-территориальномуделению республики;    -   проведение  аттестации  руководящего  состава  министерств   иадминистративных   ведомств,  комиссий,  фондов   и   других   органовисполнительной власти при Правительстве;    - организация  ликвидационных процедур в отношении ликвидируемых иреорганизуемых   органов  исполнительной  власти  в   соответствии   сзаконодательством республики;    -   рассмотрение  выполнения  мер  по  обеспечению  предоставленияминистерствами    и   административными   ведомствами   высвобождаемымгосударственным служащим установленных законодательством гарантий;    -  разработка  и  осуществление мер,  связанных с  комплектованиемаппаратов    преобразованных    и   вновь    созданных    министерств,административных  ведомств и других органов  исполнительной  власти  всоответствии с Указом Президента Кыргызской Республики от 14 июня 1996года  "О   государственной службе в Кыргызской Республике" и решениямиПравительства по реализации названного Указа;    - рассмотрение предложений министерств, административных ведомств,государственных  комиссий и фондов,  а также  местных  государственныхадминистраций   и  органов  местного  самоуправления  по   направлениювысвобождаемых  государственных  служащих  на  руководящие  работы   вгосударственные  предприятия  и акционерные общества с государственнымконтрольным  пакетом  акций  и  вовлечению  их  в  предпринимательскуюдеятельность.    6.  В   соответствии   с  возложенными  на  Комиссию  задачами  ейпредоставляются следующие права:    -  вносить  в  Правительство Кыргызской Республики предложения  обутверждении  положений,  структуры и  предельной  штатной  численностиорганов исполнительной власти;    -   аттестовать  руководителей  органов  исполнительной  власти  иуправления,   а   также   государственных   служащих  -  руководителейструктурных    подразделений   Аппарата    Правительства    КыргызскойРеспублики;    - вносить  предложения  в  Правительство  Кыргызской  Республики оструктурном  преобразовании органов исполнительной власти,   а   такжепо административно-территориальному делению республики;    -  вносить  предложения в Правительство Кыргызской  Республики  обиспользовании  государственных зданий,  помещений,   автотранспорта  ииного   имущества,   высвобождаемого  в  результате  реорганизации   иликвидации органов исполнительной власти;    -    запрашивать   и   получать   в   установленном   порядке   отгосударственных   органов,    а  также   предприятий,   учреждений   иорганизаций необходимую информацию;    - в  установленном  порядке  образовывать временные рабочие группыдля  подготовки  предложений по отдельным проблемам  и  привлекать   кэтой  работе   специалистов  министерств и административных  ведомств,научных учреждений,  в том числе на договорной основе, отечественных изарубежных ученых и специалистов;    -   приглашать  на  свои  заседания   руководителей   министерств,административных ведомств,  государственных комиссий, фондов,  местныхгосударственных   администраций  и  местного   самоуправления   городаБишкека.                      III. Порядок работы Комиссии     7. Комиссия осуществляет свою деятельность по плану, утверждаемомуПредседателем Комиссии.    Заседания   Комиссии  проводит  Председатель  Комиссии   или   егозаместитель  по мере необходимости,  но не реже одного раза  в  месяц.Заседание Комиссии считается правомочным,  если на нем присутствует неменее  двух  третей  членов  Комиссии.  Решения  выносятся  на  основепростого большинства голосов от числа присутствующих.    Член  Комиссии  обязан  присутствовать на заседаниях  Комиссии.  Вслучае  невозможности участвовать на заседании член  Комиссии   обязансообщить об этом Председателю с указанием причины отсутствия.    8.   Повестка  дня  заседания  утверждается  простым  большинствомголосов   от  числа  присутствующих  членов  Комиссии.   Изменения   вповестку дня могут быть внесены по предложению членов Комиссии.    9. Проекты решений и справочные материалы должны быть представленывсем  членам  Комиссии,  как правило,  не менее  чем  за  два  дня  доначала заседания Комиссии.    10.  Председатель  Комиссии  руководит  деятельностью  Комиссии  иорганизует  ее  работу.  Председатель Комиссии имеет право в  пределахсвоей   компетенции  давать  предписания,  обязательные   для   членовКомиссии,   руководителей  министерств,   административных   ведомств,государственных    комиссий,     фондов,    местных    государственныхадминистраций и местного самоуправления города Бишкека.    11.  Рабочим  органом  Комиссии является  отдел   административныхреформ    и   финансирования  государственного  аппарата  Министерствафинансов Кыргызской Республики.                         IV. Ликвидация Комиссии     13. Комиссия может быть ликвидирована,  либо деятельность Комиссииможет    быть   временно   приостановлена  по  решению   ПравительстваКыргызской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hfsfwmjewfpn5ugksy78">
      <w:r>
        <w:rPr>
          <w:rFonts w:ascii="Arial" w:cs="Arial" w:eastAsia="Arial" w:hAnsi="Arial"/>
          <w:color w:val="132D3F"/>
          <w:sz w:val="16"/>
          <w:szCs w:val="16"/>
          <w:u w:val="single"/>
        </w:rPr>
        <w:t xml:space="preserve">dalil.kg/document/35961</w:t>
      </w:r>
    </w:hyperlink>
  </w:p>
  <w:p>
    <w:pPr>
      <w:spacing w:after="0" w:before="40"/>
      <w:jc w:val="center"/>
    </w:pPr>
    <w:hyperlink w:history="1" r:id="rIdunrs0fffj2d9lepkmh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xprfrr5yhda_u_560z4j" Type="http://schemas.openxmlformats.org/officeDocument/2006/relationships/hyperlink" Target="https://dalil.kg/document/359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hfsfwmjewfpn5ugksy78" Type="http://schemas.openxmlformats.org/officeDocument/2006/relationships/hyperlink" Target="https://dalil.kg/document/35961" TargetMode="External"/><Relationship Id="rIdunrs0fffj2d9lepkmh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2026-09-25T02:36:27.308Z</dcterms:created>
  <dcterms:modified xsi:type="dcterms:W3CDTF">2026-09-25T02:36:27.308Z</dcterms:modified>
</cp:coreProperties>
</file>

<file path=docProps/custom.xml><?xml version="1.0" encoding="utf-8"?>
<Properties xmlns="http://schemas.openxmlformats.org/officeDocument/2006/custom-properties" xmlns:vt="http://schemas.openxmlformats.org/officeDocument/2006/docPropsVTypes"/>
</file>