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m6xeho5rk1c0siz3qiqw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9 марта 1995 года N 73                                ПОЛОЖЕНИЕ                о порядке перевода пенсий, назначенных           вследствие трудового увечья или профессионального                     заболевания, в другие страны              (В редакции постановлений Правительства КР от    </w:t>
      </w:r>
      <w:hyperlink w:history="1" r:id="rIdyvkclkjtvd4ihhjhd8hno">
        <w:r>
          <w:rPr>
            <w:rFonts w:ascii="Arial" w:cs="Arial" w:eastAsia="Arial" w:hAnsi="Arial"/>
            <w:color w:val="1D4ED8"/>
            <w:sz w:val="24"/>
            <w:szCs w:val="24"/>
            <w:u w:val="single"/>
          </w:rPr>
          <w:t xml:space="preserve">7 ноября 1997 года N 651</w:t>
        </w:r>
      </w:hyperlink>
      <w:r>
        <w:rPr>
          <w:rFonts w:ascii="Arial" w:cs="Arial" w:eastAsia="Arial" w:hAnsi="Arial"/>
          <w:sz w:val="24"/>
          <w:szCs w:val="24"/>
        </w:rPr>
        <w:t xml:space="preserve">,</w:t>
      </w:r>
      <w:hyperlink w:history="1" r:id="rIdyvotxckxdsrs8g2wesq4d">
        <w:r>
          <w:rPr>
            <w:rFonts w:ascii="Arial" w:cs="Arial" w:eastAsia="Arial" w:hAnsi="Arial"/>
            <w:color w:val="1D4ED8"/>
            <w:sz w:val="24"/>
            <w:szCs w:val="24"/>
            <w:u w:val="single"/>
          </w:rPr>
          <w:t xml:space="preserve">11 мая 2007 года №160</w:t>
        </w:r>
      </w:hyperlink>
      <w:r>
        <w:rPr>
          <w:rFonts w:ascii="Arial" w:cs="Arial" w:eastAsia="Arial" w:hAnsi="Arial"/>
          <w:sz w:val="24"/>
          <w:szCs w:val="24"/>
        </w:rPr>
        <w:t xml:space="preserve">)     Настоящее   Положение  регламентирует  порядок  перевода   пенсий,назначенных    вследствие   трудового  увечья  или   профессиональногозаболевания,   лицам,   выехавшим  в  другие  страны   на   постоянноежительство, в соответствии со  статьей 33 </w:t>
      </w:r>
      <w:hyperlink w:history="1" r:id="rIdzoy2ebzn76w09tksurpl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Республики"О государственном пенсионном социальном страховании".                           I. Общие положения     1. Социальный  фонд (далее Социальный  фонд) обеспечивает  перевод  пенсий  в  те  страны, с которыми  имеются  соответствующие соглашения (договора) или  входящими  в  Ассоциацию  представительств  пенсионных (социальных) фондов  (далее Ассоциация).    2.  Социальный  фонд  поручает,  а Ассоциация  принимает  на  себяобязательства  по переводу пенсий, назначенных  вследствие   трудовогоувечья  или  профессионального заболевания, лицам, выехавшим в  другиестраны,  в соответствии с договором между Ассоциацией представительствпенсионных   (социальных)  фондов  и  Пенсионным   фондом   РеспубликиКыргызстан о выплате пенсий лицам, выехавшим за границу бывшего  СССР,по Республике Кыргызстан от 3 сентября 1992 года.    3.  Лицам,  выехавшим  из  Кыргызской  Республики  за  границу  навременное   жительство,  выплата  пенсий  производится  в   КыргызскойРеспублике  на общих основаниях.    4.  Лицам,   выехавшим  из  Кыргызской Республики  за  границу  напостоянное жительство,  назначенные в Кыргызской Республике пенсии  довыезда   выплачиваются   за  три  месяца   вперед  перед  отъездом  заграницу в кыргызской национальной валюте.(В редакции постановления Правительства КР от </w:t>
      </w:r>
      <w:hyperlink w:history="1" r:id="rIdhydkz3fbgbcizldczdvlx">
        <w:r>
          <w:rPr>
            <w:rFonts w:ascii="Arial" w:cs="Arial" w:eastAsia="Arial" w:hAnsi="Arial"/>
            <w:color w:val="1D4ED8"/>
            <w:sz w:val="24"/>
            <w:szCs w:val="24"/>
            <w:u w:val="single"/>
          </w:rPr>
          <w:t xml:space="preserve">11 мая 2007 года №160</w:t>
        </w:r>
      </w:hyperlink>
      <w:r>
        <w:rPr>
          <w:rFonts w:ascii="Arial" w:cs="Arial" w:eastAsia="Arial" w:hAnsi="Arial"/>
          <w:sz w:val="24"/>
          <w:szCs w:val="24"/>
        </w:rPr>
        <w:t xml:space="preserve">)    5. За время пребывания  этих  граждан  за  границей  выплачиваютсятолько    пенсии,    назначенные  вследствие  трудового   увечья   илипрофессионального заболевания.    6. За время постоянного проживания за границей  перевод  указанныхпенсий  производится  ежеквартально Социальным  фондом  в  иностраннойвалюте по текущему рыночному курсу сома, устанавливаемому Национальнымбанком Кыргызской Республики на момент перевода.    7. Лицам, которым эти пенсии были назначены до 1 октября 1997 годапо  нормам  ранее  действовавшего  законодательства,   получавшим  этипенсии  на  территории Кыргызской Республики и выехавшим на постоянноеместо  жительства  за границу,  выплата пенсий за пределы   КыргызскойРеспублики   осуществляется  в  соответствии  с   Законом   КыргызскойРеспублики  "О пенсионном обеспечении граждан в Кыргызской Республике"от  13 апреля  1994 года, а после 1 октября 1997 года - в соответствиис   </w:t>
      </w:r>
      <w:hyperlink w:history="1" r:id="rIdfeftr4qao7rb0q80tqx1h">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пенсионномсоциальном страховании".    8. В тех случаях,  когда действующими соглашениями (договорами)  осоциальном   обеспечении  между  Кыргызской  Республикой   и   другимистранами  предусмотрены иные,  чем установленные настоящим  Положениемправила,    то   применяются   правила,   установленные   соглашениями(договорами).    9. Пенсии, переводимые за границу, не могут быть ниже  минимальныхразмеров    пенсий,   предусмотренных   пенсионным   законодательствомКыргызской Республики.    10.  Выплата  пенсий  лицам,   указанным  в  пункте  5  настоящегоПоложения,осуществляется компетентными органами страны пребывания.    11.   Предприятия,  учреждения,  хозяйства  независимо  от    формсобственности,   где  произошло трудовое увечье  или  профессиональноезаболевание, в результате которого назначена и выплачивается пенсия поинвалидности  лицам,  выехавшим  за  пределы  Кыргызской   Республики,возмещают   в  Социальный  фонд расходы средств на эти  цели  согласноведомостям расходов.           II. Порядок  выплаты пенсий за три месяца вперед перед                отъездом за пределы Кыргызской Республики              (В редакции постановления Правительства КР от                     </w:t>
      </w:r>
      <w:hyperlink w:history="1" r:id="rIduyvlenixqvuu__50kpz_o">
        <w:r>
          <w:rPr>
            <w:rFonts w:ascii="Arial" w:cs="Arial" w:eastAsia="Arial" w:hAnsi="Arial"/>
            <w:color w:val="1D4ED8"/>
            <w:sz w:val="24"/>
            <w:szCs w:val="24"/>
            <w:u w:val="single"/>
          </w:rPr>
          <w:t xml:space="preserve">11 мая 2007 года №160</w:t>
        </w:r>
      </w:hyperlink>
      <w:r>
        <w:rPr>
          <w:rFonts w:ascii="Arial" w:cs="Arial" w:eastAsia="Arial" w:hAnsi="Arial"/>
          <w:sz w:val="24"/>
          <w:szCs w:val="24"/>
        </w:rPr>
        <w:t xml:space="preserve">)     12.  Лицам,  которым  назначены пенсии  по  трудовому  увечью  илипрофзаболеванию,   по их желанию, до отъезда из Кыргызской  Республикивыплачиваются  суммы  назначенных  пенсий  в  кыргызской  национальнойвалюте  за три месяца вперед.    13. Выплата пенсий за  три  месяца  вперед  производится  органамиСоциального   фонда при Правительстве Кыргызской Республики  по  местужительства.    14.  Выплата  пенсий  за  три   месяца   вперед   производится  наосновании заявления выезжающего с указанием страны выезда и выписки иззаграничного   паспорта   с  отметкой  о  переселении  на   постоянноежительство   за  пределы  Кыргызской  Республики,  либо   выписки   извнутреннего  паспорта  с отметкой  о  "выписке" с места жительства  натерритории   Кыргызской   Республики  (для  лиц,   переселяющихся   напостоянное    жительство   в   государства   Содружества   НезависимыхГосударств, в которые не оформляются  заграничные паспорта).(В редакции постановления Правительства КР от </w:t>
      </w:r>
      <w:hyperlink w:history="1" r:id="rIdehsc8lgmuouvhejmpsoew">
        <w:r>
          <w:rPr>
            <w:rFonts w:ascii="Arial" w:cs="Arial" w:eastAsia="Arial" w:hAnsi="Arial"/>
            <w:color w:val="1D4ED8"/>
            <w:sz w:val="24"/>
            <w:szCs w:val="24"/>
            <w:u w:val="single"/>
          </w:rPr>
          <w:t xml:space="preserve">11 мая 2007 года №160</w:t>
        </w:r>
      </w:hyperlink>
      <w:r>
        <w:rPr>
          <w:rFonts w:ascii="Arial" w:cs="Arial" w:eastAsia="Arial" w:hAnsi="Arial"/>
          <w:sz w:val="24"/>
          <w:szCs w:val="24"/>
        </w:rPr>
        <w:t xml:space="preserve">)    15.  Сумма   пенсии  за  три   месяца  вперед  определяется  путемумножения на три размера установленной пенсии  при  обращении  лица  всоответствующий    пенсионный  орган  с  заявлением   и   документами,указанными  в  пункте  14  настоящего  Положения,  не  считая   месяцаобращения.    16.  Перерасчет  выплаченных за 3 месяца  вперед  сумм  пенсий  (всвязи   с  изменением  в  законодательном  порядке  их  размеров)   непроизводится.(В редакции постановления Правительства КР от </w:t>
      </w:r>
      <w:hyperlink w:history="1" r:id="rIdvgbtxjwjmq_hrulux-gct">
        <w:r>
          <w:rPr>
            <w:rFonts w:ascii="Arial" w:cs="Arial" w:eastAsia="Arial" w:hAnsi="Arial"/>
            <w:color w:val="1D4ED8"/>
            <w:sz w:val="24"/>
            <w:szCs w:val="24"/>
            <w:u w:val="single"/>
          </w:rPr>
          <w:t xml:space="preserve">11 мая 2007 года №160</w:t>
        </w:r>
      </w:hyperlink>
      <w:r>
        <w:rPr>
          <w:rFonts w:ascii="Arial" w:cs="Arial" w:eastAsia="Arial" w:hAnsi="Arial"/>
          <w:sz w:val="24"/>
          <w:szCs w:val="24"/>
        </w:rPr>
        <w:t xml:space="preserve">)                 III. Порядок перевода пенсий вследствие          трудового увечья или профессионального заболевания                   за пределы Кыргызской Республики     17.  Лицам,   указанным  в пункте 5 настоящего  Положения,  по  ихжеланию,  сумма  назначенной  в  Кыргызской  Республике  пенсии  можетпереводится  по месту их постоянного жительства за пределы  КыргызскойРеспублики.    18. Заявление  о  переводе пенсий за пределы Кыргызской Республикиподается:    -   лицами,  выезжающими  за  пределы  Кыргызской  Республики,   всоответствующий  пенсионный орган по месту жительства  этого  лица  натерритории Кыргызской Республики;    -  лицами,  проживающими  за пределами  Кыргызской  Республики,  вСоциальный  фонд (далее Социальный фонд) через  заграничные учрежденияМинистерства иностранных дел Кыргызской Республики (далее Министерство иностранных  дел)  по  месту  жительства лица  за пределами Кыргызской Республики.    19.  К  заявлению прилагается выписка из заграничного  паспорта  сотметкой  о  выезде  на  постоянное жительство за  пределы  КыргызскойРеспублики либо выписка из внутреннего паспорта с отметкой о "выписке"с  места   жительства  на территории Кыргызской Республики  (для  лиц,переселяющихся  на  постоянное жительство в  государства   СодружестваНезависимых   Государств,   в  которые  не   оформляются   заграничныепаспорта).    20.   К   заявлению  о  переводе  пенсий  за  пределы   КыргызскойРеспублики, которое пересылается в Социальный фонд, прилагается справ-ка    заграничного    учреждения    Министерства    иностранных    дел  о месте постоянного жительства лица за пределами Кыргызской Республикии дате его отъезда.    Указанная    справка    составляется    заграничным    учреждениемМинистерства иностранных дел при обращении гражданина, выехавшего   напостоянное   жительство  за  пределы  Кыргызской  Республики,    и   ссоответствующим  заявлением  направляется  в Социальный фонд Министер-ство  труда  и  социальной защиты.    Социальный  фонд для организации   выплаты   пенсий  истребует  из подведомственных    ему   пенсионных   органов   пенсионное   дело,  а из   министерств   (ведомств),   которым    подведомственны     другиепенсионные   органы,   справку   по пенсионному делу.    21. После получения пенсионного дела (справки по пенсионному делу)и  справки  заграничного  учреждения Министерства  иностранных  дел  опостоянном   месте  жительства лица за пределами Кыргызской Республикии  дате   его   отъезда,  Социальный  фонд  уточняет  дату,  размер  и правильность  начисления   пенсии  и  передает  в    Социальный   фонд  поручение для перевода пенсий за  пределы Кыргызской Республики.    22. Социальный фонд переводит соответствующие денежные средства  вАссоциацию   один  раз в квартал, но не позднее  чем  за  30  дней  донаступления срока перевода пенсии за границу.    23. Перевод пенсий за пределы Кыргызской  Республики  производитсяначиная   с  месяца,   следующего  за месяцем  отъезда  гражданина  запределы  Кыргызской Республики,  но не ранее чем со дня,  до  котороговыплачена пенсия.    24. Размеры пенсий, переводимых за пределы Кыргызской  Республики,пересматриваются   Социальным  фондом и  министерствами (ведомствами),  которым    подведомственны  соответствующие  пенсионные  органы,  при  принятии законодательных актов об изменении  пенсионного  обеспеченияв Кыргызской Республике.                IV. Порядок выплаты пенсий на территории                         Кыргызской Республики     25.   Лицам,   указанным   в  пункте  5   настоящего    Положения,возвратившимся  на постоянное жительство в Кыргызскую Республику и  неполучавшим  пенсии  за  время  их  проживания  за   границей,    суммыназначенных    пенсий   выплачиваются   в   порядке,   предусмотренномпенсионным законодательством Кыргызской Республики.    26.   Выплата  пенсий  в  соответствии  с  пунктом  25  настоящегоПоложения производится на основании соответствующего заявления лица  ивыписки  из  внутреннего паспорта с отметкой  о  "прописке"  по  местужительства  на территории Кыргызской Республики.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6xeho5rk1c0siz3qiqw9" Type="http://schemas.openxmlformats.org/officeDocument/2006/relationships/hyperlink" Target="http://kodeks.duckdns.org/document/36098" TargetMode="External"/><Relationship Id="rIdyvkclkjtvd4ihhjhd8hno" Type="http://schemas.openxmlformats.org/officeDocument/2006/relationships/hyperlink" Target="http://kodeks.duckdns.org/document/34874" TargetMode="External"/><Relationship Id="rIdyvotxckxdsrs8g2wesq4d" Type="http://schemas.openxmlformats.org/officeDocument/2006/relationships/hyperlink" Target="http://kodeks.duckdns.org/document/58269" TargetMode="External"/><Relationship Id="rIdzoy2ebzn76w09tksurplo" Type="http://schemas.openxmlformats.org/officeDocument/2006/relationships/hyperlink" Target="http://kodeks.duckdns.org/document/627" TargetMode="External"/><Relationship Id="rIdhydkz3fbgbcizldczdvlx" Type="http://schemas.openxmlformats.org/officeDocument/2006/relationships/hyperlink" Target="http://kodeks.duckdns.org/document/58269" TargetMode="External"/><Relationship Id="rIdfeftr4qao7rb0q80tqx1h" Type="http://schemas.openxmlformats.org/officeDocument/2006/relationships/hyperlink" Target="http://kodeks.duckdns.org/document/627" TargetMode="External"/><Relationship Id="rIduyvlenixqvuu__50kpz_o" Type="http://schemas.openxmlformats.org/officeDocument/2006/relationships/hyperlink" Target="http://kodeks.duckdns.org/document/58269" TargetMode="External"/><Relationship Id="rIdehsc8lgmuouvhejmpsoew" Type="http://schemas.openxmlformats.org/officeDocument/2006/relationships/hyperlink" Target="http://kodeks.duckdns.org/document/58269" TargetMode="External"/><Relationship Id="rIdvgbtxjwjmq_hrulux-gct" Type="http://schemas.openxmlformats.org/officeDocument/2006/relationships/hyperlink" Target="http://kodeks.duckdns.org/document/58269" TargetMode="External"/><Relationship Id="rId7" Type="http://schemas.openxmlformats.org/officeDocument/2006/relationships/image" Target="media/93bec1c1538034512fe33c1434ae0ea86b639d33.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2026-09-23T09:35:15.879Z</dcterms:created>
  <dcterms:modified xsi:type="dcterms:W3CDTF">2026-09-23T09:35:15.879Z</dcterms:modified>
</cp:coreProperties>
</file>

<file path=docProps/custom.xml><?xml version="1.0" encoding="utf-8"?>
<Properties xmlns="http://schemas.openxmlformats.org/officeDocument/2006/custom-properties" xmlns:vt="http://schemas.openxmlformats.org/officeDocument/2006/docPropsVTypes"/>
</file>