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epdwfl9bh-b1kmotlp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марта 1995 года N 88                                ПОЛОЖЕНИЕ                  о порядке сбора и продажи вторичных                         драгоценных металлов              (В редакции </w:t>
      </w:r>
      <w:hyperlink w:history="1" r:id="rIdd4t-aezg-jfkhqqamkri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31 июля 2000 года N 468)                           I. Общие положения     1.   Настоящее  Положение  распространяется  на  все  организации,предприятия и учреждения любой формы собственности, а также   воинскиечасти   Министерства   обороны  Кыргызской  Республики,   Министерствавнутренних  дел  Кыргызской   Республики  и  граждан-предпринимателей,использующих драгоценные металлы и изделия их содержащие.    2.   Настоящее  положение  регламентирует  порядок  сбора,  учета,хранения  и  сдачи  в  перерабатывающее предприятие  лома  и   отходовдрагоценных металлов, содержащихся в составе:    - оборудования, приборов, аппаратуры и других изделиях;    - отходов комплектующих выпускаемой продукции;    - узлов  и деталей,  предназначенных для ремонтно-эксплуатационныхнужд.    3.  В  своей  работе  с отходами драгоценных металлов  от  изделийпредприятия,  кроме  настоящего Положения,  обязаны  руководствоватьсяУказами  Президента,   Законами  Кыргызской   Республики  и  решениямиПравительства Кыргызской Республики.    4.  Предприятия,  использующие  изделия,  содержащие   драгоценныеметаллы, обязаны обеспечить:    -   разработку   мероприятий  по  дополнительному  сбору   отходовдрагметаллов  и  доведение  их до подразделений  и  лиц,  занимающихсясбором, учетом, хранением и сдачей отходов драгметаллов;    - контроль за рациональным использованием и эксплуатацией изделий,детали   и  узлы  которых  содержат  драгоценные  металлы,  в  строгомсоответствии с их целевым назначением;    -  строгий  учет  изделий, а также содержащихся в них  драгоценныхметаллов,  контроль  за  их  сохранностью, а  также  правильностью  ихсписания;    - проведение в установленные сроки полной  инвентаризации  изделийво  всех  местах  их  применения  и хранения  (находящихся  на  складекомплектации,  установленных в изделиях, а также находящихся в  стадиимонтажа, в виде вышедших из строя изделий или извлеченных из них узлови    деталей)    с  отражением  в  учетной  документации   результатовинвентаризации по количеству изделий и содержащихся в них  драгоценныхметаллов;    - полный сбор и своевременное  оприходование  отходов  драгоценныхметаллов,  образующихся после полного или частичного выхода  из  строяизделий;    - строгий контроль за полной и своевременной сдачей  этих  отходовна перерабатывающее предприятие;    -   разработку  и  утверждение  перечней  применяемых  изделий   суказанием их наименования и содержания в них драгметаллов.             II. Сбор, хранение и сдача на перерабатывающее               предприятие отходов драгоценных металлов     1.    Предприятия,     учреждения,    организации    и    субъектыпредпринимательской  деятельности  могут  в  порядке,    установленномзаконодательством  Кыргызской Республики,  производить  сдачу  лома  иотходов драгоценных металлов на перерабатывающие предприятия.    2. Предприятия, учреждения и организации обязаны обеспечить полныйсбор   и  учет всех видов лома и отходов драгоценных металлов от  всехисточников их образования.    Предприятия, учреждения и организации обязаны оборудовать  рабочиеместа,  где  используются  драгметаллы или материалы,  содержащие  их,соответствующими      защитными      приспособлениями      (фильтрами,пылеуловителями, кожухами, отстойниками, заградительными  щитами),   атакже   необходимым количеством  тары  (ящиками, бочками,  бутылями  ит.д.),  обеспечивающими  полный  сбор  отходов,  уменьшение  потерь  исохранность драгоценных металлов.    Запрещается    выливать   отработанные    фиксажные    и    другиесеребросодержащие  растворы,  уничтожать  или  сжигать    отработанныекинофотоматериалы (фотобумагу,  фотопленки, фоторентгенопленку и пр.),а также уничтожать другие материалы и приборы, содержащие драгметаллы,без предварительного извлечения из них драгоценных металлов.    3.  Хранение  отходов  драгоценных  металлов  на  предприятиях,  вучреждениях должно быть организовано так, чтобы была обеспечена полнаясохранность  их от хищения, пожаров и порчи во всех местах хранения  впроцессе производства.    Хранение отходов драгметаллов от изделий должно быть сосредоточенов  специально  оборудованных  кладовых,  закрепленных  за  материальноответственными лицами.    Драгоценные   металлы,  являющиеся  составной  частью  громоздкогооборудования,   а   также соли и кислоты, содержащие драгметаллы,  приневозможности  хранения в несгораемых шкафах, сейфах или металлическихящиках  могут  храниться  в производственных цехах,  лабораториях,  наскладах  материалов или химических реактивов.    Для  обеспечения сохранности драгоценных металлов в гальваническихцехах  и  в  оборудовании,  находящемся  в  производстве,   необходимоисключить   доступ  посторонних лиц в эти производственные  помещения,производить  демонтаж оборудования в присутствии комиссии, назначаемойприказом  руководителя предприятия или организации,  а  также  принятьдругие    меры   по  обеспечению  сохранности,  которые  должны   бытьпредусмотрены в ведомственных инструкциях.    4.  Лом  и  отходы  драгоценных металлов  на  предприятии-сдатчикеупаковывают  в  тару,   обеспечивающую  сохранность  драгметаллов  притранспортировке.    Порошковые отходы затаривают в полиэтиленовые мешки, затем в мешкииз плотной ткани и упаковывают в ящики. В тару вкладывают опись.    5.   Прием-сдача  лома  и  отходов  драгметаллов  производится   вустановленном порядке.           III. Первичная обработка вышедших из строя изделий,                    содержащих драгоценные металлы     1.  На  каждом  предприятии  создаются  места  сбора,  хранения  ипервичной    обработки  (демонтажа)  изделий,  содержащих  драгоценныеметаллы, для дальнейшей их отправки на перерабатывающее предприятие.    2.   Драгоценные  металлы,  находящиеся  в  аппаратуре,  приборах,изделиях,   должны быть извлечены и максимально освобождены от  другихнедрагоценных  составляющих  (черных и цветных  металлов,  пластмассы,керамики, стекла и пр.), а также очищены от грязи и масла.    Радиоактивность лома и отходов не  должна  превышать  естественныйфон. Не допускается отправка жидких и взрывоопасных материалов.    3. Лом и отходы должны быть рассортированы по всем видам  металлови сплавов:    -  металлы  платиновой  группы (МПГ):  платина,  палладий,  родий,иридий, рутений, осмий;    - золото;    - серебро.    4. После первичной обработки сдатчиком лома и  отходов  содержаниедрагоценных   металлов  в  них по анализам  сдатчика  либо  паспортнымданным должно составлять, %%:  --------------------------------------------------------------------  ---      Вид  лома    |                 Содержание, %%      (отходов)    |--------------------------------------------------  ---                   |     золото      |    серебро     |    сумма МПГ  -----------------|-----------------|----------------|---------------  ---  Золотой          | не менее 1      | н.р.           | н.р.  Серебряный       | н.р.            | не менее 10    | н.р.  Платиновый       | н.р.            | н.р.           | не менее 1  --------------------------------------------------------------------  ---    Примечание: н.р. - не регламентируется.    5.   Технические  требования,   предъявляемые  к  лому  и  отходамдрагметаллов:  --------------------------------------------------------------------  ---  NN|   Наименование  лома  |       Требования  по  подготовке       |  Примечание  пп| и отходов         |                                   |  --|-------------------|-----------------------------------|---------  ---  1 | Радиолампы        |Освободить от стекла, пластмассы,  |    |                   |керамики, максимально освободить от|    |                   |неблагородных металлов             |  2 | Разъемы           |Освободить от пластмассы,  максима-|    |                   |льно  освободить  от  неблагородных|    |                   |металлов                           |  3 | Штыри и гнезда от |Максимально освободить от пластмас-|    | разъемов          |сы и неблагородных металлов        |  4 | Контакты          |Извлечь  из  приборов,  максимально|    |                   |освободить от  неблагородных метал-|    |                   |лов                                |  5 | Контактные   уст- |Извлечь контакты, содержащие драго-|    | ройства  (реле  и |ценные металлы                     |    | переключатели)    |                                   |  6 | Платы             |Обжечь, измельчить, просеять,  уда-|    |                   |лить керамику и золу               |  7 | Микросхемы        |Обжечь, измельчить, просеять,  уда-|    |                   |лить керамику и золу               |  8 | Кабели, провода   |Обжечь, удалить изоляцию           |  9 | Кинофотоматериалы |Сжечь, золу просеять через 1 мм    |    | (пленка, бумага)  |                                   |  10| Ювелирный лом     |Освободить от драгоценных металлов |  11| Аккумуляторы      |Освободить от  электролита,  пласт-|    |                   |массового корпуса, максимально  ос-|    |                   |вободить от  неблагородных  состав-|    |                   |ляющих                             |  12| Порошки           |Измельчить до крупности 1 мм,  про-|    |                   |сеять                              |  13| Растворы,  содер- |Выпарить до сухих солей,  прокалить|    | жащие драгметаллы |при 600-800 градусов Цельсия,  про-|    |                   |сеять через сито 1х1 мм            |  14| Все другие детали |Максимально освободить от  неблаго-|    | от изделий, соде- |родных металлов                    |    | ржащие  драгоцен- |                                   |    | ные металлы       |                                   |  --------------------------------------------------------------------  ---                     IV. Учет драгоценных металлов,                        содержащихся в изделиях     1. На предприятиях,  использующих изделия, содержащие драгметаллы,должны  быть  организованы как количественный учет изделий  по  типам,так  и  учет  содержания  в них драгметаллов по  паспортным  или  инымтехническим  данным  (в  случае  отсутствия  технической  документацииразрешается   пользоваться перечнями изделий,  содержащих драгметаллы,выпущенными министерствами-изготовителями этих изделий).    2.  Учет  изделий,  содержащих  драгметаллы,  должен  обеспечиватьстрогий   контроль  за  рациональным  их  использованием  по  целевомуназначению,  а  также за сохранностью при движении  в  производстве  иэксплуатации.    3.   Учет   драгметаллов,  содержащихся   в    изделиях,    долженосуществляться  в учетных документах строгой отчетности  типовых  форм(карточках складского учета материалов, книгах сортового учета и др.),зарегистрированных    в   бухгалтерии   и   выдаваемых    материально-ответственным лицам под роспись.    4. В  книгах учета до начала записей нумеруются и прошнуровываютсявсе  страницы.   На  обороте  последней страницы  книги  за  подписямируководителя  и  главного бухгалтера делается  запись:   "В  настоящейкниге  всего  пронумеровано  и  прошнуровано  ...  страниц  (листов)".Подписи скрепляются печатью предприятия.    5.  Записи  в  карточках  или  книгах  учета  о  движении  изделийпроизводятся на основании надлежащим образом оформленных документов.    6.   Выдача   изделий,  содержащих  драгметаллы,   на    ремонтно-эксплуатационные  нужды  производится при условии  сдачи  вышедших  изстроя   изделий  в   места   их  сбора и хранения,  а  основанием  длясписания  изделий  на  эти работы является акт, в  котором  отражаетсяколичество  установленных   изделий   взамен  непригодных,  подлежащихдемонтажу с целью изъятия узлов и деталей, содержащих драгметаллы.    7.  Списание  выданных  в  производство  изделий  на  комплектациювыпускаемой   продукции    и    изготовление    нестандартизированногооборудования  производится  только после фактического выполнения  этихработ со сдачей и оприходованием из них узлов и деталей.    8. Передача содержащих драгметаллы изделий от одного  подотчетноголица   другому  или из одного цеха в другой производится только  черезцеховые   кладовые  или  центральное  место  хранения  и   оформляетсяприемосдаточными документами (накладными).                  V. Инвентаризация изделий и отходов,                    содержащих драгоценные металлы     1. Предприятия,  использующие изделия, содержащие драгметаллы, двараза   в   год  по  состоянию  на  1  января  и  на  1  июля  проводятинвентаризацию   во   всех  местах  хранения   и   непосредственно   впроизводстве с  полной  зачисткой помещений и оборудования.    Количество    инвентаризаций,  проводимых  в   течение   года,   внеобходимых случаях может быть увеличено руководителями предприятий.    В   гальванических   цехах  предприятий  инвентаризацию   надлежитпроизводить ежемесячно.    2.  По  выявленным  при  инвентаризации  неиспользуемым  изделиям,длительное     время    хранящимся   в   кладовых   и   на    складах,инвентаризационной  комиссией  должны  быть  даны  предложения  по  ихреализации в установленном порядке.    3.  Содержание  драгметаллов  в изделиях,   включая  незавершенноепроизводство,  указывается на основании технических документов заводов-изготовителей,  а  при  отсутствии - на  основании  перечней  изделий,содержащих драгметаллы.                        VI. Расчеты со сдатчиками                  лома и отходов драгоценных металлов     1.   Предприятия   и   организации,  сдавшие  в   перерабатывающеепроизводство  драгоценные металлы в ломе и отходах, получают  справку,в  которой  указывается  количество  полученного  чистого  металла  отсданного объема.    2. Перерабатывающие  предприятия  производят расчеты со сдатчикамилома и отходов драгоценных металлов на основе договора.    3.    Перерабатывающие    предприятия   представляют    Управлениюдрагоценных   металлов отчет (2 раза в год) о количестве  поступившеголома   и   отходов  драгметаллов  от  предприятий  и  организаций    вустановленной  форме.    4. Контроль  за  выполнением  Положения  о порядке сбора и продаживторичных    драгоценных    металлов    осуществляется     Управлениемдрагоценных металлов Министерства финансов Кыргызской Республики.    5.  За  несоблюдение  условий сбора и продажи  и  учета  вторичныхдрагоценных  металлов  сдатчики и перерабатывающие  предприятия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t_ml_haqkjjvf2kmhyq">
      <w:r>
        <w:rPr>
          <w:rFonts w:ascii="Arial" w:cs="Arial" w:eastAsia="Arial" w:hAnsi="Arial"/>
          <w:color w:val="132D3F"/>
          <w:sz w:val="16"/>
          <w:szCs w:val="16"/>
          <w:u w:val="single"/>
        </w:rPr>
        <w:t xml:space="preserve">dalil.kg/document/36120</w:t>
      </w:r>
    </w:hyperlink>
  </w:p>
  <w:p>
    <w:pPr>
      <w:spacing w:after="0" w:before="40"/>
      <w:jc w:val="center"/>
    </w:pPr>
    <w:hyperlink w:history="1" r:id="rIdfzjpoqkyoefl2st9vbd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pdwfl9bh-b1kmotlpld" Type="http://schemas.openxmlformats.org/officeDocument/2006/relationships/hyperlink" Target="https://dalil.kg/document/36119" TargetMode="External"/><Relationship Id="rIdd4t-aezg-jfkhqqamkriw" Type="http://schemas.openxmlformats.org/officeDocument/2006/relationships/hyperlink" Target="https://dalil.kg/document/75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t_ml_haqkjjvf2kmhyq" Type="http://schemas.openxmlformats.org/officeDocument/2006/relationships/hyperlink" Target="https://dalil.kg/document/36120" TargetMode="External"/><Relationship Id="rIdfzjpoqkyoefl2st9vbd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2026-09-28T05:14:56.322Z</dcterms:created>
  <dcterms:modified xsi:type="dcterms:W3CDTF">2026-09-28T05:14:56.322Z</dcterms:modified>
</cp:coreProperties>
</file>

<file path=docProps/custom.xml><?xml version="1.0" encoding="utf-8"?>
<Properties xmlns="http://schemas.openxmlformats.org/officeDocument/2006/custom-properties" xmlns:vt="http://schemas.openxmlformats.org/officeDocument/2006/docPropsVTypes"/>
</file>