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rzzmgfpoe9conovog2ri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Правительстваот 27 марта 1995 года N 103            ПОСТАНОВЛЕНИЕ ПРАВИТЕЛЬСТВА КЫРГЫЗСКОЙ РЕСПУБЛИКИ                    О национальных днях иммунизации в                         Кыргызской Республике     В соответствии с решением  Всемирной  организации  здравоохраненияВсемирный   день   здоровья   7  апреля в текущем  году  проходит  поддевизом "Задача к 2000 году - Мир без полиомиелита".    Во   всех   странах  мира,  где  имеется  высокая   заболеваемостьполиомиелитом  и  дифтерией,  проводится операция  "МЕКАКАР",  котораяспособствует  организации   широкой   кампании  массовой   иммунизациипротив  полиомиелита  для реализации глобальной  программы  ликвидацииданной инфекции  к  2000 году.    В целях успешного осуществления операции  "МЕКАКАР"  ПравительствоКыргызской Республики постановляет:    1. Объявить на территории Кыргызской Республики 4,  5,  6 апреля и11,  12,  13 мая 1995 года национальными днями по проведению  массовойиммунизации против полиомиелита и дифтерии.    2. Ответственность  за координацию и организацию национальных днейиммунизации,  выделение  дополнительных  средств  возложить  на   главобластных,    городских,   районных   госадминистраций   и    местногосамоуправления.    3. Министерству здравоохранения Кыргызской Республики совместно  сглавами  облгоррайгосадминистраций и  местного  самоуправления  решитьвопросы  своевременного  обеспечения  прививочных  пунктов  вакциннымипрепаратами, холодильным оборудованием, охвата иммунизацией всех группнаселения,   в  том  числе  и  в  отдаленных  районах  путем  созданиядополнительных прививочных пунктов, мобильных бригад.    4. Министерству  транспорта  Кыргызской  Республики,  Министерствуобороны    Кыргызской   Республики,    Министерству   внутренних   делКыргызской   Республики  оказать  содействие  органам  и   учреждениямздравоохранения    в  доставке   вакцинных   препаратов    в   регионыреспублики и организованному проведению национальных дней иммунизации.    5.   Государственной  национальной  телерадиовещательной  компанииКыргызской    Республики,     Кыргызскому   национальному    агентствутелекоммуникаций  и информаций "Кабар",  Министерству  здравоохраненияКыргызской  Республики  обеспечить широкую разъяснительную  работу  попроведению   кампании  массовой  иммунизации  против  полиомиелита   идифтерии.    6.   Министерству   образования  и  науки  Кыргызской   Республикиобеспечить   активное   участие   работников   дошкольных,    школьныхучреждений,    привлечь    к    разъяснительной    работе    учителей,преподавателей,   студентов  высших  и  средних  специальных   учебныхзаведений,   при  необходимости  выделить  помещения  для  организациидополнительных прививочных пунктов.    7.   Министерству    финансов   Кыргызской   Республики   изыскатьвозможность   выделения  дополнительных  средств  на   командировочныерасходы,  связанные  с  проведением  национальных   дней   иммунизациисогласно    смете,    представленной   Министерством   здравоохраненияКыргызской Республики.    8.   Министерству   связи  Кыргызской  Республики  решить  вопросыдополнительной  телефонизации учреждений  здравоохранения  на   периодкампании массовой иммунизации.    9.   Государственной   акционерной   корпорации   "Кыргызмунайзат"обеспечить   бесперебойное   снабжение  горюче-смазочными  материаламиучреждений  здравоохранения  в  период  проведения  национальных  днейиммунизации.    10.    Кыргызской     государственной   акционерной    холдинговойэнергокомпании  обеспечить контроль за бесперебойной подачей  электро-энергии     лечебно-профилактическим    учреждениям    и    санитарно-эпидемиологическим  станциям  на период проведения  национальных  днейиммунизации.    11. Контроль  за исполнением настоящего постановления возложить наВице-премьер-министра Ибраимова О.И.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e_8er12t7jo87suwjxf">
      <w:r>
        <w:rPr>
          <w:rFonts w:ascii="Arial" w:cs="Arial" w:eastAsia="Arial" w:hAnsi="Arial"/>
          <w:color w:val="132D3F"/>
          <w:sz w:val="16"/>
          <w:szCs w:val="16"/>
          <w:u w:val="single"/>
        </w:rPr>
        <w:t xml:space="preserve">dalil.kg/document/36136</w:t>
      </w:r>
    </w:hyperlink>
  </w:p>
  <w:p>
    <w:pPr>
      <w:spacing w:after="0" w:before="40"/>
      <w:jc w:val="center"/>
    </w:pPr>
    <w:hyperlink w:history="1" r:id="rIdxmkqmuapfn8l4y-uaot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zmgfpoe9conovog2riw"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e_8er12t7jo87suwjxf" Type="http://schemas.openxmlformats.org/officeDocument/2006/relationships/hyperlink" Target="https://dalil.kg/document/36136" TargetMode="External"/><Relationship Id="rIdxmkqmuapfn8l4y-uaot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2026-09-24T02:32:06.546Z</dcterms:created>
  <dcterms:modified xsi:type="dcterms:W3CDTF">2026-09-24T02:32:06.546Z</dcterms:modified>
</cp:coreProperties>
</file>

<file path=docProps/custom.xml><?xml version="1.0" encoding="utf-8"?>
<Properties xmlns="http://schemas.openxmlformats.org/officeDocument/2006/custom-properties" xmlns:vt="http://schemas.openxmlformats.org/officeDocument/2006/docPropsVTypes"/>
</file>