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xcg3qrpagddqly9-qc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24 июня 1997 года N 373 г.Бишкек, Дом Правительства от 11 апреля 1995 года N 124            ПОСТАНОВЛЕНИЕ ПРАВИТЕЛЬСТВА КЫРГЫЗСКОЙ РЕСПУБЛИКИ                Об утверждении Правил взимания сборов за       регистрацию ценных бумаг, выдачу лицензий и свидетельств            на право ведения профессиональной деятельности                   по ценным бумагам и других сборов     1. Утвердить прилагаемые </w:t>
      </w:r>
      <w:hyperlink w:history="1" r:id="rId7egzcrc7geumbjgesrw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взимания  сборов  за  регистрациюценных   бумаг,  выдачу  лицензий  и  свидетельств  на  право  веденияпрофессиональной деятельности по ценным бумагам и других сборов.    2. Признать утратившими силу:    - пункт 5 постановления Правительства Кыргызской Республики от  30марта    1992   года  N  109  "Об  утверждении  положений  о   порядкерегистрации  ценных бумаг, о порядке выдачи лицензий на право  веденияпрофессиональной  деятельности  по  ценным  бумагам,  правил  взиманиясборов за регистрацию ценных бумаг, выдачу лицензий и свидетельств  направо  ведения   профессиональной  деятельности  по ценным  бумагам  идругих  сборов,  ведения единого государственного реестра  акционерныхобществ, учета и отчетности в акционерных обществах" и Приложение N  4к  указанному  постановлению;    - постановления  Правительства  Кыргызской Республики от </w:t>
      </w:r>
      <w:hyperlink w:history="1" r:id="rIdbzxlnjdvcxmp-1fb9d3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</w:t>
        </w:r>
      </w:hyperlink>
      <w:hyperlink w:history="1" r:id="rIdzh92ob0lwczu8vduy44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1994  года  N 242</w:t>
        </w:r>
      </w:hyperlink>
      <w:r>
        <w:rPr>
          <w:rFonts w:ascii="Arial" w:cs="Arial" w:eastAsia="Arial" w:hAnsi="Arial"/>
          <w:sz w:val="24"/>
          <w:szCs w:val="24"/>
        </w:rPr>
        <w:t xml:space="preserve"> и от 18 марта 1993 года N 116 "О внесении  измененийв  постановление Правительства Республики Кыргызстан от 30 марта  1992года N 109".     Премьер-министр Кыргызской Республики           А.Джумагулов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ahdfyqjzg4xotuzty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dalil.kg/document/36161</w:t>
      </w:r>
    </w:hyperlink>
  </w:p>
  <w:p>
    <w:pPr>
      <w:spacing w:after="0" w:before="40"/>
      <w:jc w:val="center"/>
    </w:pPr>
    <w:hyperlink w:history="1" r:id="rIdna23imglulsqcchxy5v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cg3qrpagddqly9-qcj0" Type="http://schemas.openxmlformats.org/officeDocument/2006/relationships/hyperlink" Target="https://dalil.kg/document/34527" TargetMode="External"/><Relationship Id="rId7egzcrc7geumbjgesrw68" Type="http://schemas.openxmlformats.org/officeDocument/2006/relationships/hyperlink" Target="https://dalil.kg/document/36720" TargetMode="External"/><Relationship Id="rIdbzxlnjdvcxmp-1fb9d3jc" Type="http://schemas.openxmlformats.org/officeDocument/2006/relationships/hyperlink" Target="https://dalil.kg/document/37032" TargetMode="External"/><Relationship Id="rIdzh92ob0lwczu8vduy44se" Type="http://schemas.openxmlformats.org/officeDocument/2006/relationships/hyperlink" Target="https://dalil.kg/document/370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ahdfyqjzg4xotuztypr" Type="http://schemas.openxmlformats.org/officeDocument/2006/relationships/hyperlink" Target="https://dalil.kg/document/36161" TargetMode="External"/><Relationship Id="rIdna23imglulsqcchxy5v5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2026-09-24T21:52:19.537Z</dcterms:created>
  <dcterms:modified xsi:type="dcterms:W3CDTF">2026-09-24T21:52:19.537Z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