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qihgdoez9ukcwwvrylj38">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Правительстваот 31 июля 1995 года N 320            ПОСТАНОВЛЕНИЕ ПРАВИТЕЛЬСТВА КЫРГЫЗСКОЙ РЕСПУБЛИКИ               О работе Кеминской районной государственной                 администрации по проведению земельной                          и аграрной реформы      Правительство Кыргызской Республики отмечает, что Кеминской район-ной государственной администрацией проводится организаторская работа поосуществлению государственной поддержки реформ,  созданию  условий  дляэкономической  и хозяйственной деятельности сельских товаропроизводите-лей, повышению их предпринимательской активности.     Особое внимание этой работе уделено после принятия Указа Президен-та Кыргызской Республики от 22 февраля 1994 года "О мерах по углублениюземельной  и  аграрной реформы в Кыргызской Республике" и постановленияПравительства Кыргызской Республики от 22 марта 1994 года N 148 по дан-ному вопросу. Намечены меры по организационному и идеологическому обес-печению реформ.  Определены формы хозяйствования,  земельный и имущест-венный паи, уточнены границы землепользователей, сформирован националь-ный земельный фонд.  Товаропроизводителям предоставляется свобода в вы-боре форм хозяйствования.     Кроме 2994 индивидуальных крестьянских и фермерских хозяйств,в ра-йоне действует шесть объединений, четыре акционерных общества, 12 малыхпредприятий,  сельхозкооперативов,  подсобных хозяйств.  Создана 61 ми-ни-ферма.     Индивидуальные крестьянские и фермерские  хозяйства,  владея  35,7процента  земельных  наделов  и используя 32,2 процента трудоспособногонаселения,  занятого в агропромышленном секторе,  в 1994 году произвели20,3 процента от общего объема произведенного в районе мяса,  15,8 про-цента молока, 38,5 процента зерна, 39 процента картофеля, 37,3 процентасахарной свеклы, 28 процентов шерсти.     Приняты меры по изменению форм собственности  ремонтно-техническихпредприятий,  агроснаба, сельхозхимии. Налаживается работа альтернатив-ной маркетинговой службы снабжения "Кемин-Шооласы".     Больше стало  проявляться заботы о создании собственной базы пере-работки производимой сельхозпродукции.  В  районе  действуют  несколькомельниц,  цехов по переработке молока, кожсырья, по производству расти-тельного масла, колбасных, кондитерских и макаронных изделий.     Проведенная районной   государственной  администрацией  работе  повнедрению разнообразных форм собственности позволило в 1994 году в  не-которой степени стабилизировать производство сельхозпродукции, а по не-которым видам даже превысить уровень 1993 года.  По  итогам  сельскохо-зяйственного  года  по  всех категориях хозяйств увеличено производствокартофеля на 9,3 процента,  овощей на 52,2 процента,  мяса  реализованобольше  на  15,4 процента.  С начала 1995 года всеми формами хозяйств врайоне реализовано молока и  яиц  на  уровне  соответствующего  периодапрошлого года, скота и птицы на 12 процентов больше.     Вместе с тем в ходе реформирования аграрного сектора Кеминской ра-йонной  государственной  администрации еще не удалось существенно повы-сить эффективность сельскохозяйственного производства,  добиться ощути-мых результатов в производстве продукции. Валовый сбор зерновых в целомпо району в 1994 году по сравнению с 1993 годом уменьшился на  25  про-центов; масличных культур в два раза; в 2,3 раза упало производство ку-курузы на силос;  более чем на одну треть многолетних трав на сено, са-харной свеклы.  Урожайность зерновых упала с 29,2 центнера с гектара до24,5;  сахарной свеклы - с 280 до 125 центнеров с гектара;  кукурузы насилос - с 281 до 130; многолетних трав с 57 до 50 центнеров с гектара.     В районе не обеспечивается качественная подготовка семенного мате-риала, зерновые поля засорены. В последние два года практически не вно-сятся минеральные удобрения. Слабо используется имеющаяся база по пере-работке картофеля, яблок и других видов продукции.     В 1994 году в объединенных крестьянских хозяйствах  и  акционерныхобществах  района произошло сокращение поголовья крупного рогатого ско-та,  резко уменьшилось количество овец - со 148,8 до 88 тыс.голов. Удоймолока на одну корову сократился на 23 процента, ожидается его дальней-шее снижение по прогнозам текущего года. Настриг шерсти с 3,0 килограм-мов уменьшился до 2,5 килограмма.  В 1994 году от падежа и вынужденногозабоя потеряно 7,8 процента  крупного  рогатого  скота,  30,7  процентаовец. В 1995 году сохраняется тенденция снижения поголовья скота, высо-ким остается и уровень его непроизводительного расхода.  По сравнению ссоответствующим  периодом  прошлого  года  количество крупного рогатогоскота уменьшилось на 1969 голов (в том числе коров на 589 голов),  овеци коз на 18,1 тыс.голов.     За 1994 год затраты на основное производство сельхозпродукции воз-росли по сравнению с 1993 годом в 2,2 раза и составили 39394 тыс.сомов.Снизилась эффективность производства.  На каждые  вложенные  100  сомовпроизведено продукции на 55,7 сома, в то время как в 1993 году этот по-казатель составлял 75,9 сома.  Не сокращается количество убыточных  хо-зяйств.  Задолженность  сельхозпредприятий  района по кредитам и ссудамсоставило за последние 2,5 года 12477 тыс.сомов,  по налогам и платежамв  бюджет  в 1994 году - 770,3 тыс.сомов.  Кредиторская задолженность вцелом по району - 8282 тыс.сомов, дебиторская - 3224 тыс.сомов.     Из 2994  индивидуальных  крестьянских и фермерских хозяйств только1101 имеет на руках государственный акт на  право  пользования  землей,1450  прошли  регистрацию  в органах статистики,  633 открыли расчетныесчета в банке.  Практически не начата работа по выдаче землепользовате-лям  свидетельства на право пользования земельной долей,  имущественнымпаем.     Недостаточно работают  сельские  комитеты  по земельной и аграрнойреформе, государственная земельная инспекция. Сельские комитеты не име-ют своих реквизитов,  печатей и штампов, в некоторых из них отсутствуетнеобходимая документация.     Не выполняется  требование положения о порядке определения земель-ной доли граждан в части выплат сельскому комитету денежной компенсацииза землю, превышающую среднехозяйственную земельную долю.     Имеют место случаи недобросовестного отношения фермеров к  исполь-зованию  земли.  Однако изъятие земель официально оформлено только по 8случаям на 40 гектаров.     Просрочены сроки  выплаты  денежных средств в бюджет республики завыкуп государственной собственности в хозяйствах "Кызыл Октябрь", "Джа-ны-Алыш", акционерном обществе "Буркут".     Не уделяется должного внимания  текущему  и  капитальному  ремонтумежхозяйственных ирригационных каналов и внутрихозяйственных ороситель-ных сетей.  Серьезные проблемы возникают по техническому обслуживанию иособенно капитальному ремонту сельхозтехники.     На низком уровне находится работа  служб  материально-техническогообеспечения товаропроизводителей,  агрономического и ветеринарного обс-луживания, обеспечения семенами и племенным скотом.     Правительство Кыргызской Республики постановляет:     1. Обратить внимание главы Кеминской районной государственной  ад-министрации Тынаева С.М.  на имеющиеся недоработки и упущения в органи-заторской работе по осуществлению земельной и аграрной реформы на селе.     Считать главным  в проводимой работе достижение конечных результа-тов, повышение эффективности сельскохозяйственного производства.     2. Кеминской районной государственной администрации:     - обеспечить четкую координацию и взаимодействия в работе районно-го центра по земельной и аграрной реформе, сельских комитетов, кенешей,служб и подразделений, занятых в реализации районной программы реформи-рования аграрного сектора;     - осуществлять строгий контроль  за  выполнением  законодательстваКыргызской  Республики по проведению земельной и аграрной реформы всемихозяйствующими субъектами;     - завершить работу по определению имущественного пая граждан, при-нять меры к безусловной выплате в соответствующие  бюджеты  средств  отранее приватизированного имущественного комплекса;     - практиковать заслушивание на заседаниях коллегий отчетов руково-дителей сельских комитетов,  председателей аильных кенешей с выполнениипрограммы преобразований в аграрном секторе;     - обратить  внимание  на  работе  созданных служб агрохимического,технического и ветеринарного обслуживания крестьянских,  фермерских хо-зяйств,  обеспечение их семенами,  удобрениями,  племенным скотом. Осу-ществить дополнительные мероприятия по улучшению их деятельности приме-нительно к создавшимся в районе условиям;     - принять меры по налаживанию сбыта сельхозпродукции,  произведен-ной крестьянскими, фермерскими хозяйствами, шире практиковать ее реали-зацию через аукционы-торги;     - продолжить работу по организации мини-ферм, оказывать им всячес-кую помощь в становлении, развитии собственной производственной базы;     - организовать регулярную,  целенаправленную учебу фермеров, руко-водителей крестьянских хозяйств,  кооперативов  по  овладению  основамипредпринимательской деятельности.     3. Принять к сведению заверения  руководителей  Чуйской  областнойгосударственной администрации Кешикбаева А., Сатыбалдиев С., о том, чтодо 1 октября 1995 года в Кеминском районе будет завершена работа по вы-даче свидетельства на право пользования земельной долей.     4. Кеминской районной государственной администрации  о  работе  повыполнению настоящего постановления возложить на отдел местных госадми-нистраций, органов самоуправления и кадровой работы Аппарата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nujdudytqfdzied_fdv">
      <w:r>
        <w:rPr>
          <w:rFonts w:ascii="Arial" w:cs="Arial" w:eastAsia="Arial" w:hAnsi="Arial"/>
          <w:color w:val="132D3F"/>
          <w:sz w:val="16"/>
          <w:szCs w:val="16"/>
          <w:u w:val="single"/>
        </w:rPr>
        <w:t xml:space="preserve">dalil.kg/document/36412</w:t>
      </w:r>
    </w:hyperlink>
  </w:p>
  <w:p>
    <w:pPr>
      <w:spacing w:after="0" w:before="40"/>
      <w:jc w:val="center"/>
    </w:pPr>
    <w:hyperlink w:history="1" r:id="rIdq_3mfrypjzk1rger-3g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hgdoez9ukcwwvrylj38" Type="http://schemas.openxmlformats.org/officeDocument/2006/relationships/hyperlink" Target="https://dalil.kg/document/539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nujdudytqfdzied_fdv" Type="http://schemas.openxmlformats.org/officeDocument/2006/relationships/hyperlink" Target="https://dalil.kg/document/36412" TargetMode="External"/><Relationship Id="rIdq_3mfrypjzk1rger-3g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2026-09-24T20:21:10.414Z</dcterms:created>
  <dcterms:modified xsi:type="dcterms:W3CDTF">2026-09-24T20:21:10.414Z</dcterms:modified>
</cp:coreProperties>
</file>

<file path=docProps/custom.xml><?xml version="1.0" encoding="utf-8"?>
<Properties xmlns="http://schemas.openxmlformats.org/officeDocument/2006/custom-properties" xmlns:vt="http://schemas.openxmlformats.org/officeDocument/2006/docPropsVTypes"/>
</file>