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vkzvd71tgvhykpabefsp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10 августа 1995 года N 345            ПОСТАНОВЛЕНИЕ ПРАВИТЕЛЬСТВА КЫРГЫЗСКОЙ РЕСПУБЛИКИ            О религиозной обстановке в Кыргызской Республике               и задачах органов власти по формированию             государственной политики в религиозной сфере      Правительство Кыргызской Республики отмечает, что религиозная обс-тановка  в республике в последнее время остается весьма сложной и неод-нозначной. Наблюдается резкая активизация деятельности не только тради-ционных для нашей республики конфессий (ислам,  христианство, буддизм),но и немногочисленных религиозных организаций  и  объединений,  включаясектантские,  которые  ставят своей целью завоевание симпатий и доверияшироких слоев населения Кыргызстана,  а также преследуют далеко  идущиеполитические цели.     В республике насчитывается 29 официально зарегистрированных в  Ми-нистерстве  юстиции Кыргызской Республики различных религиозных объеди-нений и организаций.  Действуют свыше 1000 мечетей, более 30 православ-ных объединений, 17 евангельских объединений христиан-баптистов, а так-же другие объединения из числа нетрадиционных религий. Имеются данные онелегальном проникновении и незаконном характере деятельности небольшихгрупп и отдельных религиозных миссионеров из Узбекистана,  Таджикистанаи стран дальнего зарубежья, в основном в южной части республики.     Анализ сложившейся религиозной обстановки показывает,  что  она  взначительной мере выпала из поля зрения государственных органов. Данныйфактор осложнился тем, что официально действующие в Кыргызстане религи-озные центры в лице Духовного управления мусульман и Епископата русскойправославной церкви ни с организационной,  ни с кадровой, ни с финансо-вой точки зрения не оказались готовы к тому, чтобы в новых, изменивших-ся условиях выполнять в полной мере возложенные на них собственными ус-тавами функции. Как результат, значительная часть зарегистрированных и,казалось бы находящихся под  их  юрисдикцией  религиозных  объединений,особенно мусульманских,  действуют без контроля и практически отданы наоткуп местным служителям культа и околоцерковным  элементам.  Некотораячасть  мусульманских  объединений Ошской области проводят линию сепара-тизма и создания своего отдельного Центра, что в целом также сказывает-ся  на положении Духовного управления мусульман.  В этих условиях резкоактивизировали свою деятельность  различные  миссионерские  организациихристианского и мусульманского толка.     В настоящее время 72.2 процента населения республики являются при-верженцами ислама (из них кыргызы - 52.2 процента).  Происходит процесснеконтролируемого и опасного для стабильности  расширения  влияния  ис-ламского  фундаментализма,  ставящего  своей  конечной целью построениечисто исламского,  ортодоксального теократического государства во главес духовенством.  Из функционирующих в республике более 1000 мечетей 500незарегистрированных находится в Ошской области,  а  в  Джалал-Абадскойобласти  таких насчитывается 157.  Продолжается быстрыми темпами строи-тельство новых мечетей. Образовываются духовные учебные заведения, поч-ти во всех мечетях функционируют учебные группы типа малых медресе. Бо-гатые дельцы из Саудовской Аравии Азамхантюра,  Ахмаджан Оши,  ЗухридинТуркестани  сделали  крупные  пожертвования в мечетях г.Ош для развитияислама под предлогом создания совместных предприятий.     С выходом  Кыргызстана на международную арену у наших граждан поя-вилась возможность совершать паломничество в святые места - в Мекку. Запоследние годы свыше 4.5 тыс.граждан Кыргызстана совершили паломничест-во.  Однако,  со стороны государственных структур не отслеживается про-цесс этого важного для граждан мероприятия.  Как правило, группы форми-руются хаотично,  отсутствует единый уполномоченный орган,  который  бынес ответственность за паломников.  Анализ итогов хаджа 1995 года пока-зал, что Духовное управление мусульман республики не справилось с зада-чей по должной организации вывоза паломников, создало множество проблемдля наших граждан,  предоставив их разрешение Министерству  иностранныхдел Кыргызской Республики. Во время проведения хаджа три человека умер-ло.  Кроме того,  по сообщению представителей Духовного  управления,  вчисло паломников попали граждане других государств, которым были оформ-лены паспорта Кыргызской Республики.     В апреле  1995 года около 2 тыс.граждан из Джалал-Абадской областинеделями томились в мечетях, ожидая специальных автобусов их Турции. Ихпредставители осаждали Дом Правительства,  требуя другого транспорта. Ав начале июня 1995 года свыше 300 паломников из Кыргызстана по этой  жепричине не смогли своевременно добраться домой из Турции. И только пос-ле вмешательства Правительства Кыргызской Республики они вернулись  са-молетом.     Наиболее подверженным влиянию ваххабизма является население терри-торий, сопредельных с Узбекистаном, Таджикистаном, в частности, Сузакс-кого, Ала-Букинского, Базар-Коргонского, Ноокенского, Наукатского, Ляй-лякского, Кара-Суйского районов Джалал-Абадской и Ошской областей. Вах-хабист,  духовный авторитет из Сузакского района Закиров А.  и его сто-ронники под прикрытием религии пропагандировали идею создания Узбекскойавтономии на юге Кыргызстана. Другая группа мусульманских духовников изСузакского  района организовали 2 нелегальные школы по обучению принци-пам исламского фундаментализма,  где учащимся прививались идеи  "джиха-да", создания исламской партии. Попытка создания "Исламской партии" бы-ла предпринята на собрании представителей 5 мечетей в с.Сузак, лидерамикоторой  являлись местные ваххабисты.  Их намерения были локализованы инейтрализованы.  В последние годы широкое распространение получило дви-жение  так  называемых  "даватистов" - "призывников ислама" - небольшихгрупп исламских проповедников из Узбекистана и  Таджикистана,  которые,разъезжая по аилам и городам Кыргызстана,  призывали верующих смещать сдолжностей имамов мечетей, лояльно относящихся к органам власти, и наз-начать  на их места истинных борцов ислама.  Многие из них выдворены запределы территории Кыргызстана.     В то  же  время миссионеры из Пакистана и Иордании насаждали средиверующих мусульман негативное отношение к  русскоязычному  населению  изанимались сбором разведанных.  Поступали также сведения об их причаст-ности к спецслужбам и воинским частям Пакистана.  Об этом проинформиро-вано Министерство иностранных дел Кыргызской Республики, так как мисси-онеры пребывали в республике по разрешению посольства Кыргызстана в Ка-захстане и Узбекистане, а также самого Министерства.     Поддерживаемые финансовой помощью из-за рубежа, "посланцы" различ-ного рода вероисповеданий и учений (учения Кришны,  Далай Ламы,  Бахаи,церкви единения Муна,  появление детей Христовых, проповедников из ази-атских государств, пропагандирующих фундаменталистские взгляды) создаютрелигиозные центры и объединения,  распространяют книги и журналы средиместного населения.  Порой задействуется коммерческий телевизионный ка-нал "Пирамида",  формируется материально-техническая база для более ши-рокого вовлечения масс. Так, муновцы, используя крупные иностранные фи-нансовые средства,  вовлекают в свои ряды огромное количество людей. Ихидеи носят космополитический характер и направлены на притупление у мо-лодежи чувства патриотизма, любви к Отчизне и т.д.     В ряды  бахаистов  вовлекаются видные представители творческой ин-теллигенции Кыргызстана. Между бахаистами и приверженцами традиционногоислама возникали конфликтные ситуации. Определенная активность наблюда-ется и со стороны баптистов,  к ним часто приезжают из различных  странрелигиозные миссионеры,  Фанатичными баптистами становятся и представи-тели и мирного населения. В Нарынской, Ошской и Таласской областях, го-роде  Бишкеке несколько раз возникали конфликтные ситуации между кыргы-зами-мусульманами и кыргызами-баптистами.     По сути  происходит целенаправленное внедрение различных религиоз-ных вероучений и течений,  что вызывает обеспокоенность не  только  об-щественности, но и официально действующих религиозных центров и объеди-нений.  Прежде всего это связано с тем,  что в эти процессы вовлекаетсямолодежь, самая легко подверженная часть общества. При этом, если хрис-тианские миссионеры протестантского толка ставят своей  целью  сплошнуюевангелизацию населения республики, в том числе коренного, то миссионе-ры "священного ислама" одержимы идеей  строительства  исламского  госу-дарства.     Правительство Кыргызской Республики постановляет:     1. Признать религиозную обстановку в Кыргызской Республике вызыва-ющей беспокойство.     2. В целях осуществления анализа складывающейся религиозной обста-новки в республике, в целом, тенденций и особенностей деятельности раз-личных религиозных вероучений и течений, их воздействия на общественноесознание граждан,  а также для выработки практических советов по урегу-лированию взаимоотношений государственных органов и религиозных объеди-нений,  создать при Правительстве Кыргызской Республики на общественныхначалах  Консультативный  совет  по делам религий с привлечением компе-тентных специалистов,  видных деятелей культуры и науки,  ответственныхработников государственных органов и представителей религиозных конфес-сий.     3. Отделу  общественных объединений и движений Аппарата Правитель-ства Кыргызской Республики:     - совместно  с соответствующими государственными органами осущест-вить координационную работу по  упорядочению  деятельности  религиозныхорганизаций и сектантских группировок на территории республики, регули-рованию взаимоотношений между государственными учреждениями и религиоз-ными организациями;     - практиковать регулярное проведение семинаров, дискуссий и конфе-ренций по проблемам религии.     4. Министерствам,  государственным комитетам, административным ве-домствам, главам местных государственных администраций и местного само-управления гор.Бишкек и  Ош,  руководителям  предприятий  и  учрежденийпрекратить безвозмездную передачу государственной собственности религи-озным организациям и культам,  осуществлять  передачу  государственногоимущества  только  путем  заключения договоров аренды на взаимовыгодныхусловиях.     5. Министерству юстиции Кыргызской Республики:     - повысить контроль за соблюдением  религиозными  объединениями  иорганизациями, государственными учреждениями, общественными организаци-ями и гражданами республики положений Конституции Кыргызской  Республи-ки,  требований Закона Кыргызской Республики "О свободе вероисповеданияи религиозных организаций" и других законов Кыргызской Республики;     - осуществить аналитическое изучение деятельности религиозных объ-единений и организаций по выполнению ими возложенных собственными уста-вами функций;     - совместно с Министерством образования и науки Кыргызской Респуб-лики, областными государственными администрациями, местным самоуправле-нием гор.Бишкек и Ош выработать меры по упорядочению осуществления  ре-лигиозной миссионерской деятельности и культов в детских садах и яслях,школах,  государственных учебных заведениях, за исключением зарегистри-рованных в установленном порядке учебных заведениях духовно-религиозно-го профиля и зарегистрированных религиозных конфессиях.     6. Государственному комитету Кыргызской Республики по национальнойбезопасности совместно  с  соответствующими  государственными  органамипринять меры по пресечению на территории республики антиконституционнойдеятельности иностранных граждан и отдельных граждан Кыргызской Респуб-лики под прикрытием религии.     7. Министерству иностранных дел Кыргызской Республики оказать  со-действие  заинтересованным организациям и учреждениям в получении соот-ветствующей информации о зарубежных религиозных миссионерах, посетившихреспублику под различными предлогами.     8. Поручить Вице-премьер-министру Кыргызской Республики  ИбраимовуО.И. внести данный вопрос на рассмотрение Президиума Правительства Кыр-гызской Республики в ноябре 1995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ks8zsm-a3lve3uahtm3">
      <w:r>
        <w:rPr>
          <w:rFonts w:ascii="Arial" w:cs="Arial" w:eastAsia="Arial" w:hAnsi="Arial"/>
          <w:color w:val="132D3F"/>
          <w:sz w:val="16"/>
          <w:szCs w:val="16"/>
          <w:u w:val="single"/>
        </w:rPr>
        <w:t xml:space="preserve">dalil.kg/document/36439</w:t>
      </w:r>
    </w:hyperlink>
  </w:p>
  <w:p>
    <w:pPr>
      <w:spacing w:after="0" w:before="40"/>
      <w:jc w:val="center"/>
    </w:pPr>
    <w:hyperlink w:history="1" r:id="rId899b5l-ybswqaxvricy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zvd71tgvhykpabefsp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ks8zsm-a3lve3uahtm3" Type="http://schemas.openxmlformats.org/officeDocument/2006/relationships/hyperlink" Target="https://dalil.kg/document/36439" TargetMode="External"/><Relationship Id="rId899b5l-ybswqaxvricy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2026-09-28T07:22:46.071Z</dcterms:created>
  <dcterms:modified xsi:type="dcterms:W3CDTF">2026-09-28T07:22:46.071Z</dcterms:modified>
</cp:coreProperties>
</file>

<file path=docProps/custom.xml><?xml version="1.0" encoding="utf-8"?>
<Properties xmlns="http://schemas.openxmlformats.org/officeDocument/2006/custom-properties" xmlns:vt="http://schemas.openxmlformats.org/officeDocument/2006/docPropsVTypes"/>
</file>