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ls4ygnncwnmtezkl4anq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16 августа 1995 года N 357            ПОСТАНОВЛЕНИЕ ПРАВИТЕЛЬСТВА КЫРГЫЗСКОЙ РЕСПУБЛИКИ              Об итогах исполнения государственного бюджета          Кыргызской Республики за первое полугодие 1995 года     Правительство Кыргызской  Республики  отмечает,  что,  несмотря напринимаемые  меры,  в первом полугодии 1995 года  поступило  в  бюджетдоходов   и  трансфертов в сумме 1084,0 млн.сомов при прогнозе  1801,7млн.сомов, что составило 60,2 процента к прогнозу.    При достигнутом  уровне валового внутреннего продукта (ВВП) 5523,2млн.сомов   фактически   удельный   вес   налоговых   и    неналоговыхпоступлений  составил  18,8  процента  или уменьшился на 1,7  процентапротив  данного  показателя за соответствующий период  1994  года.   Вистекшем периоде недопоступило 544,5 млн.сомов.    Наиболее  крупные  суммы  потерь бюджета сложились  по  налогу  наприбыль   -  91,7 млн.сомов,  налогу на добавленную стоимость  -  89,5млн.сомов,   акцизным сборам - 72,1  млн.сомов,  таможенным   пошлинам-   39,4  млн.сомов,  5-процентному  налогу  с  товарооборота  -  46,8млн.сомов.    Удельный вес акцизов, таможенных платежей и 5-процентного налога стоварооборота  в общем объеме ВВП составил лишь 4,3 процента,  что  на8,7  процента  ниже  аналогичного показателя в развивающихся   странахмировой экономики.    Несмотря    на    активизацию   частной     торговли,     развитиепредпринимательской    деятельности,    деятельности    по    оказаниюиндивидуальных строительных услуг, сдаче в аренду квартир,  показателисбора  подоходного  налога,  взыскиваемого   налоговыми  органами,   впервом   полугодии  текущего  года  не  только  не   достигли   уровнясоответствующего  периода прошлого года, а, напротив,  уменьшились  на31,7 процента.    Наиболее низкие показатели исполнения  доходной  части  бюджета  уимеющих   определенный  экономический  потенциал  регионов:    Чуйскойобласти - 60,9 процента, города Бишкека - 67,1 процента.    По  сравнению  с  началом  года на 77,7 млн.сомов  возросли  суммынедоимок и достигли 259,7 млн.сомов.    Значительный рост  недоимок  у  предприятий  города  Бишкека  (110млн.сомов),   Джалал-Абадской (51,3), Ошской (45,1) и  Чуйской  (21,1)областей.    На  рост  недоимок  непосредственным образом  повлияло  проведениехозяйствующими    субъектами   прогрессирующими   темпами    бартерныхсделок и операций за наличный расчет.    Бартерные сделки в значительных размерах осуществлены акционернымиобществами    "Кыргызшампаны"   (8,9    млн.сомов),    "КЭМЗ"     (6,2млн.сомов),  Бишкекским  машиностроительным заводом (40,4  млн.сомов),"Кыргызкилем"  (23,5 млн.сомов), Токмакским заводом  листового  стекла(42,5  млн.сомов).  Имея  наличные денежные средства,   уклонились  отуплаты   налогов   Бишкекский   ликеро-водочный   завод,    Бишкекскиймашиностроительный   завод,   Бишкекская   швейная  фабрика  им.ВЛКСМ,акционерные общества "Бишкектамекиси", "Арпа" и другие.    Проводимая работа по сокращению задолженности по налогам позволиласнизить  ее  за истекший период по отдельным хозяйствующим   субъектамна 47,7 млн.сомов.    Помимо   вышеперечисленных  факторов,  повлиявших  на   исполнениедоходной    части  бюджета,   имеют  место  многочисленные  нарушения,допускаемые  счетными работниками предприятия при исчислении  налогов,а также факты умышленного их сокрытия руководителями предприятий.    За  первое  полугодие  текущего года органами налоговой  инспекциивыявлены факты сокрытия и занижения налогов на сумму 87,5 млн.сомов  сначислением  финансовых  санкций  в  сумме  133,4  млн.сомов,   однаковзыскано в бюджет только 54,2 млн.сомов, или 24,5 процента.    Работа   налоговых  органов  малоэффективна  из-за   некачественнопроводимых   проверок  и  соответственно недостаточной  взыскиваемостиналогов и штрафов, а также очень низкого показателя (8,9 процента)  поохвату проверками предприятий (всего проверено 3566 из 39366).    Необходимо отметить сложившееся неудовлетворительное положение  попогашению  долгов  предприятиями. В настоящее время  задолженность  покредитам,  согласно графику их погашения, по предприятиям Министерствапромышленности,  торговли и предпринимательства Кыргызской  Республикисоставляет  155,0  млн.сомов,   Министерства  сельского  хозяйства   ипродовольствия  Кыргызской Республики - 58,0 млн.сомов,   Министерстватранспорта Кыргызской Республики - 11,0 млн.сомов.    Акционерной    компанией   "Кыргыз-Дан-Азык"   не   обеспечиваетсясвоевременное  погашение  бюджетной  ссуды  в  сумме  15,0  млн.сомов,выделенной для расчетов за сельскохозяйственную продукцию, а также  неоплачена беспроцентная ссуда в сумме 10 млн.сомов.    Расходная часть бюджета республики выполнена на 70,7 процента, илинепрофинансировано  мероприятий на сумму 593,6 млн.сомов.   При   этомиз   республиканского   бюджета   на  финансирование   здравоохранениянаправлено  43,8  млн.сомов  (69,9 процента),   образование  -   108,2млн.сомов   (79,3 процента), обороны - 59,6 млн.сомов (84,3 процента),социальное  страхование  и социальное обеспечение  -  267,9  млн.сомов(88,5 процента).    Низкое   исполнение  доходной  части  бюджета  привело   к   ростузадолженности по социальным выплатам, по состоянию на 10 июля текущегогода задолженность по заработной плате составила 237 млн.сомов, в  томчисле  по  Ошской  области - 70,9 млн.сомов, Джалал-Абадской  -  71,5,Иссык-Кульской - 26,1,  Нарынской - 14,1, Чуйской - 42,9, Таласской  -7,2, городу Бишкек - 4,3 млн.сомов.    Министерствами,   государственными  комитетами,  административнымиведомствами,  облгосадминистрациями, органом  местного  самоуправлениягорода  Бишкек  не выполняется постановление Правительства  КыргызскойРеспублики  от 16 мая 1995 года N 162 в части принятия конкретных  мерпо   ликвидации   образовавшейся  задолженности по  заработной  плате,сокращению  расходов  на  содержание  подведомственных  учреждений   иорганизаций,    упорядочению  условий  оплаты   труда,    рассмотрениюответственности  лиц,   допустивших нецелевое  использование  средств,предназначенных для выплаты заработной платы.    В месте с тем предусмотренная республиканским бюджетом субвенция всумме 65,2 млн.сомов перечислена местным бюджетам в полном объеме.    Дефицит бюджета на первое полугодие планировался в размере  1017,7млн.сомов,     фактически   он   составил   878,5   млн.сомов,     илисоответственно 18,4 и 15,9 процента к ВВП.    В  целях  принятия  более эффективных мер по  пополнению  доходнойчасти бюджета Правительство Кыргызской Республики постановляет:    1. Министерству  финансов  Кыргызской Республики,  Государственнойналоговой    инспекции   при   Министерстве    финансов     КыргызскойРеспублики,  Государственной  таможенной  инспекции  при  Министерствефинансов Кыргызской Республики:    - принять  действенные  меры  по улучшению сбора налогов,  пошлин,увеличить  количество  и  качество проверок по  соблюдению  налоговогозаконодательства, усилить контроль за работой таможенных служб;    - шире практиковать проведение  совместных  с  правоохранительнымиорганами   проверок  по  выявлению фактов  контрабандного  перемещениятоваров,   уклонения  от уплаты налогов и их сокрытие  юридическими  ифизическими лицами, занимающимися предпринимательской деятельностью;    - разработать систему премирования работников в  тесной  увязке  срезультатами  труда,  основными показателями поступления  налоговых  идругих платежей в бюджет;    - обеспечить взыскание долгов со всех заемщиков;    - информировать Правительство Кыргызской Республики о  допускаемыхминистерствами,     государственными   комитетами,   административнымиведомствами,  учреждениями и местными государственными администрацияминарушениях государственной финансовой дисциплины.    2.  Министерствам,   государственным  комитетам,  административнымведомствам,   предприятиям,  организациям,   акционерным  обществам  идругим   ссудозаемщикам  погасить  задолженность  перед  Министерствомфинансов  Кыргызской  Республики по полученным  ссудам  и  кредитам  вустановленные сроки.    3. По  итогам  за  9  месяцев текущего года заслушать на заседанииПравительства     Кыргызской      Республики      отчеты      Министрапромышленности,  торговли и предпринимательства Кыргызской  РеспубликиИордана  А.А.,  и.о. Министра сельского хозяйства   и   продовольствияКыргызской  Республики Талгарбекова Б.Т.  о предпринимаемых ими  мерахпо  улучшению  финансового положения подведомственных  предприятий   иорганизаций,   а   также  глав местного самоуправления города  БишкекаСилаева Б.И. и Чуйской областной государственной администрации  КуловаФ.Ш.  об исполнении доходной части бюджета.    4. Министерству  промышленности,  торговли  и  предпринимательстваКыргызской    Республики,    Министерству   сельского   хозяйства    ипродовольствия    Кыргызской   Республики,    Министерству    финансовКыргызской  Республики  совместно  с  Национальным  банком  КыргызскойРеспублики   до  1  октября  1995  года  подготовить  предложения   посовершенствованию   системы   расчетов   и  урегулированию    взаимныхобязательств  предприятий,   а  также  расширению  безналичной   формыплатежей для нормализации работы платежной системы.    5.  Рекомендовать   Национальному   банку   Кыргызской  Республикисовместно с Министерством финансов Кыргызской Республики до 1  октября1995   года   подготовить   пакет  организационных  мер,   нормативныхдокументов и проектов законодательных актов по введению конвертируемыхдолговых   обязательств  предприятий  и  распространению   вексельногообращения в республике.    6. Акционерной  компании "Кыргыз-Дан-Азык" до 1 сентября 1995 годапогасить  задолженность по бюджетной ссуде в сумме  4997  тыс.сомов  изадолженность    за    переработанное  зерно  поступившие   по   линиигуманитарной помощи, в сумме 13203 тыс.сомов.    7.   Утвердить   прилагаемый  график  снижения  задолженности   позаработной плате.    Министерству  финансов  Кыргызской Республики,   главам  областныхгосударственных администраций и местного самоуправления городов Бишкеки Ош обеспечить его безусловное выполнение.    8. Контроль за выполнением настоящего постановления  возложить  наМинистерство финансов Кыргызской Республики.     Премьер-министр Кыргызской Республики             А.Джумагулов                                                      Утвержден                                          постановлением Правительства                                              Кыргызской Республики                                          от 16 августа 1995 года N 357                                 ГРАФИК              снижения задолженности по заработной плате                                                             (млн.сомов)-----------------------------------------------------------------------Регионы     |Задол-|Зара-|                Источники                   |            |женно-|ботн.|--------------------------------------------|            |сть на|плата|Собст-|Субвенции,|Выданая|Натур.|Др.меры по |            |10.07.|за   |венные|выданные  |ссуда в|оплата|сокращению |            |95 г. |июль |доходы|за июль   |июле   |      |расходов   |------------|------|-----|------|----------|-------|------|-----------|Республика  |      |     |      |          |       |      |           |всего       | 236,6| 62,8| 79,5 |   10,9   | 24,7  |  5,5 |   0,2     |в том числе:|      |     |      |          |       |      |           |Ошская обл. |  70,5| 17,2| 27,2 |          |       |  3,7 |           |Джалал-     |      |     |      |          |       |      |           |-Абадская   |      |     |      |          |       |      |           |обл.        |  71,5| 13,1| 11,7 |          |  9,3  |  1,5 |           |Иссык-      |      |     |      |          |       |      |           |-Кульская   |      |     |      |          |       |      |           |обл.        |  26,1|  6,7|  6,5 |    1,1   |  4,4  |  0,1 |           |Нарынск.обл.|  14,1|  6,3|  3,7 |    6,7   |  2,7  |      |           |Таласск.обл.|   7,2|  3,6|  2,1 |    3,1   |  1,7  |      |           |Чуйская обл.|  42,9|  8,3| 17,7 |          |  5,3  |  0,2 |   0,2     |г.Бишкек    |   4,3|  7,6| 10,6 |          |  1,3  |      |           |----------------------------------------------------------------------- -----------------------------------------------------------------------|Задолженно-|Заработная  |                Источники                   ||сть на     |плата за    |--------------------------------------------||01.08.95 г.|август      |Собст.|Субвенции | Ссуда |Натур.|  Другие   ||           |            |доходы|на август |       |оплата|   меры    ||-----------|------------|------|----------|-------|------|-----------||   178,6   |    66,2    | 66,7 |   10,8   |  0,0  |  3,1 |   0,0     ||    56,8   |    20,1    | 26,9 |          |       |  2,7 |           ||    62,1   |    13,8    |  9,0 |          |       |      |           ||    20,7   |     7,0    |  5,2 |    1,0   |       |  0,4 |           ||     7,3   |     4,8    |  2,3 |    6,7   |       |      |           ||     3,9   |     3,5    |  1,8 |    3,1   |       |      |           ||    27,8   |     8,4    | 12,9 |          |       |      |           ||           |     8,6    |  8,6 |          |       |      |           |----------------------------------------------------------------------------------------------------------------------------------------------|Задолжен-|Заработ.|              Источники                |Задолжен-|ность  на|плата за|---------------------------------------|ность  на|01.09.95 |сентябрь|Собст.|Субвен- |Ссуда|Натур.|Др.меры по|01.10.95|г.       |текущего|доходы|ции на  |     |оплата|сокращению|г.|         |года    |      |сентябрь|     |      |расходов  ||---------|--------|------|--------|-----|------|----------|-----------|  164,2  |  74,6  | 65,7 |  10,8  | 0,0 |  2,7 |   1,9    |  157,7|   47,3  |  24,0  | 26,7 |        |     |  2,1 |   1,0    |   41,5|   66,9  |  13,8  | 10,2 |        |     |      |          |   70,5|   21,1  |   7,0  |  5,2 |   1,1  |     |  0,6 |   0,2    |   21,0|    3,1  |   6,9  |  2,3 |   6,7  |     |      |          |    1,0|    2,5  |   3,2  |  1,5 |   3,0  |     |      |          |    1,2|   23,3  |  11,1  | 11,2 |        |     |      |   0,7    |   22,5|         |   8,6  |  8,6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mkd_rpt2wda3e4vgy8hu">
      <w:r>
        <w:rPr>
          <w:rFonts w:ascii="Arial" w:cs="Arial" w:eastAsia="Arial" w:hAnsi="Arial"/>
          <w:color w:val="132D3F"/>
          <w:sz w:val="16"/>
          <w:szCs w:val="16"/>
          <w:u w:val="single"/>
        </w:rPr>
        <w:t xml:space="preserve">dalil.kg/document/36453</w:t>
      </w:r>
    </w:hyperlink>
  </w:p>
  <w:p>
    <w:pPr>
      <w:spacing w:after="0" w:before="40"/>
      <w:jc w:val="center"/>
    </w:pPr>
    <w:hyperlink w:history="1" r:id="rIdpam3ufms8dwgk-ixxni_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s4ygnncwnmtezkl4anq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mkd_rpt2wda3e4vgy8hu" Type="http://schemas.openxmlformats.org/officeDocument/2006/relationships/hyperlink" Target="https://dalil.kg/document/36453" TargetMode="External"/><Relationship Id="rIdpam3ufms8dwgk-ixxni_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2026-09-28T07:23:11.073Z</dcterms:created>
  <dcterms:modified xsi:type="dcterms:W3CDTF">2026-09-28T07:23:11.073Z</dcterms:modified>
</cp:coreProperties>
</file>

<file path=docProps/custom.xml><?xml version="1.0" encoding="utf-8"?>
<Properties xmlns="http://schemas.openxmlformats.org/officeDocument/2006/custom-properties" xmlns:vt="http://schemas.openxmlformats.org/officeDocument/2006/docPropsVTypes"/>
</file>