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u2y3xfkykffs7eu_blzz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сентября 1995 года N 398            ПОСТАНОВЛЕНИЕ ПРАВИТЕЛЬСТВА КЫРГЫЗСКОЙ РЕСПУБЛИКИ        Об увольнении из рядов 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октябре-декабре 1995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4 сентября 1995 года "Об увольнении из рядов ВооруженныхСил  и  других  военных  формирований  Кыргызской  Республики,  группыПограничных войск Российской Федерации в Кыргызской Республике в запасвоеннослужащих,    выслуживших  установленные   сроки   действительнойвоенной  службы,   и  об очередном призыве граждан  на  действительнуювоенную и альтернативную (вневойсковую) службы в октябре-декабре  1995года"  Правительство  Кыргызской Республики постановляет:    1. Уволить в октябре-декабре 1995 года из рядов Вооруженных Сил  идругих     военных   формирований   Кыргызской   Республики,    группыПограничных войск Российской Федерации в Кыргызской Республике в запасвоеннослужащих, выслуживших установленные сроки действительной военнойслужбы.    2. Министерству обороны Кыргызской Республики организовать  призывна   действительную   военную   службу в  Вооруженные  Силы  и  другиевоенные  формирования Кыргызской Республики, группу Пограничных  войскРоссийской   Федерации   в   Кыргызской  Республике,    а   также   наальтернативную  (вневойсковую) службу в министерства,  государственныекомитеты и административные ведомства Кыргызской Республики в октябре-декабре  1995  года  граждан мужского пола,  которым  ко  дню  призываисполняется  18  лет,  не  имеющих право на отсрочку  от  призыва,   атакже  старших  призывных возрастов, потерявших право на  отсрочку  отпризыва.    3.   Главам   местных  государственных  администраций,    местногосамоуправления городов Бишкек и Ош для проведения призыва  граждан  надействительную военную и альтернативную (вневойсковую) службы:    -  создать  в  областях,   районах (городах)  призывные  комиссии,обеспечив их оборудованными призывными (сборными) пунктами;    -  принять  меры  к обеспечению организованной  явки  граждан   напризывные участки;    -   выделить   автотранспорт,   технических   работников   и   лицобслуживающего персонала для обеспечения работы призывных комиссий;    - выделить необходимые денежные средства:    для организации быта,  питания,  культурного досуга призывников напризывных участках, сборных пунктах и в местах отправки;    для проведения  медицинского  обследования  и лечения призывников,направленных призывными комиссиями;    для перевозки призывников до призывных участков, сборных пунктов ипунктов приема молодого поколения;    -   обеспечить  поддержание  общественного  порядка  на  призывныхучастках, сборных пунктах, в местах торжественных проводов и  отправкикоманды;    -  проявлять  заботу о семьях лиц,  призванных  на  действительнуювоенную   службу,    и   принимать  меры  к  выполнению   действующегозаконодательства о льготах и пособиях для этих семей;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количества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Сохранить за членами призывных комиссий,  врачами, техническимиработниками   и  лицами  обслуживающего персонала  среднюю  заработнуюплату по основному месту работы.    6.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7.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3pzqua9aixeflfuya_p">
      <w:r>
        <w:rPr>
          <w:rFonts w:ascii="Arial" w:cs="Arial" w:eastAsia="Arial" w:hAnsi="Arial"/>
          <w:color w:val="132D3F"/>
          <w:sz w:val="16"/>
          <w:szCs w:val="16"/>
          <w:u w:val="single"/>
        </w:rPr>
        <w:t xml:space="preserve">dalil.kg/document/36503</w:t>
      </w:r>
    </w:hyperlink>
  </w:p>
  <w:p>
    <w:pPr>
      <w:spacing w:after="0" w:before="40"/>
      <w:jc w:val="center"/>
    </w:pPr>
    <w:hyperlink w:history="1" r:id="rIdzv9pv7ywhtf5-_obzgw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2y3xfkykffs7eu_blzz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3pzqua9aixeflfuya_p" Type="http://schemas.openxmlformats.org/officeDocument/2006/relationships/hyperlink" Target="https://dalil.kg/document/36503" TargetMode="External"/><Relationship Id="rIdzv9pv7ywhtf5-_obzgw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2026-09-24T08:13:42.370Z</dcterms:created>
  <dcterms:modified xsi:type="dcterms:W3CDTF">2026-09-24T08:13:42.370Z</dcterms:modified>
</cp:coreProperties>
</file>

<file path=docProps/custom.xml><?xml version="1.0" encoding="utf-8"?>
<Properties xmlns="http://schemas.openxmlformats.org/officeDocument/2006/custom-properties" xmlns:vt="http://schemas.openxmlformats.org/officeDocument/2006/docPropsVTypes"/>
</file>