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-6zypqk-dmo1slyqgi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8 апреля 2016 года N 180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 октября 1995 года N 405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распространении действия статьи 24 Положения о</w:t>
      </w:r>
    </w:p>
    <w:p>
      <w:r>
        <w:rPr>
          <w:rFonts w:ascii="Arial" w:cs="Arial" w:eastAsia="Arial" w:hAnsi="Arial"/>
          <w:sz w:val="24"/>
          <w:szCs w:val="24"/>
        </w:rPr>
        <w:t xml:space="preserve">прохождении службы рядовым и начальствующим составом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 внутренних дел Кыргызской Республики,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18 июля 1994 года N 530, на военнослужащих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войск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Учитывая специфику  службы  военнослужащих  внутренних войск,  и с</w:t>
      </w:r>
    </w:p>
    <w:p>
      <w:r>
        <w:rPr>
          <w:rFonts w:ascii="Arial" w:cs="Arial" w:eastAsia="Arial" w:hAnsi="Arial"/>
          <w:sz w:val="24"/>
          <w:szCs w:val="24"/>
        </w:rPr>
        <w:t xml:space="preserve">целью   закрепления   военных  кадров    в    войсках  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Распространить  действия  статьи 24  Положения  о  прохождении</w:t>
      </w:r>
    </w:p>
    <w:p>
      <w:r>
        <w:rPr>
          <w:rFonts w:ascii="Arial" w:cs="Arial" w:eastAsia="Arial" w:hAnsi="Arial"/>
          <w:sz w:val="24"/>
          <w:szCs w:val="24"/>
        </w:rPr>
        <w:t xml:space="preserve">службы   рядовым  и  начальствующим составом  органов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  утвержденного  постановлением 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от 18 июля 1994 года N  530,  в  части  выплаты</w:t>
      </w:r>
    </w:p>
    <w:p>
      <w:r>
        <w:rPr>
          <w:rFonts w:ascii="Arial" w:cs="Arial" w:eastAsia="Arial" w:hAnsi="Arial"/>
          <w:sz w:val="24"/>
          <w:szCs w:val="24"/>
        </w:rPr>
        <w:t xml:space="preserve">единовременного  пособия  при  уходе  отпуск  в  размере    4-кратного</w:t>
      </w:r>
    </w:p>
    <w:p>
      <w:r>
        <w:rPr>
          <w:rFonts w:ascii="Arial" w:cs="Arial" w:eastAsia="Arial" w:hAnsi="Arial"/>
          <w:sz w:val="24"/>
          <w:szCs w:val="24"/>
        </w:rPr>
        <w:t xml:space="preserve">денежного   содержания   по должности  на  военнослужащих  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войск Министерства внутренних дел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Установить,  что  вышеуказанная норма вводится взамен выплат за</w:t>
      </w:r>
    </w:p>
    <w:p>
      <w:r>
        <w:rPr>
          <w:rFonts w:ascii="Arial" w:cs="Arial" w:eastAsia="Arial" w:hAnsi="Arial"/>
          <w:sz w:val="24"/>
          <w:szCs w:val="24"/>
        </w:rPr>
        <w:t xml:space="preserve">проезд  в отпуск в оба конца военнослужащим внутренних войск и  членам</w:t>
      </w:r>
    </w:p>
    <w:p>
      <w:r>
        <w:rPr>
          <w:rFonts w:ascii="Arial" w:cs="Arial" w:eastAsia="Arial" w:hAnsi="Arial"/>
          <w:sz w:val="24"/>
          <w:szCs w:val="24"/>
        </w:rPr>
        <w:t xml:space="preserve">их семей.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xaarpbvcemxssinus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dalil.kg/document/36511</w:t>
      </w:r>
    </w:hyperlink>
  </w:p>
  <w:p>
    <w:pPr>
      <w:spacing w:after="0" w:before="40"/>
      <w:jc w:val="center"/>
    </w:pPr>
    <w:hyperlink w:history="1" r:id="rIdf80fykdh3mmbj8jfpem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6zypqk-dmo1slyqgimz" Type="http://schemas.openxmlformats.org/officeDocument/2006/relationships/hyperlink" Target="https://dalil.kg/document/984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xaarpbvcemxssinusxg" Type="http://schemas.openxmlformats.org/officeDocument/2006/relationships/hyperlink" Target="https://dalil.kg/document/36511" TargetMode="External"/><Relationship Id="rIdf80fykdh3mmbj8jfpem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2026-09-25T00:44:23.730Z</dcterms:created>
  <dcterms:modified xsi:type="dcterms:W3CDTF">2026-09-25T00:44:23.730Z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