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0xk4xw3hr1oyeyh2jf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октября 1995 года N 421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использования  объектов   социальной  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(далее   -   Программа)    разработана 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Законом Кыргызской  Республики "О разгосударствлении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государственной собственности в Кыргызской 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  разгосударствления   и   приватизации 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в  Кыргызской  Республике  на  1994-1995  годы   и   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от  16   февраля   1995   года   "О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  мерах  по  обеспечению условий  дальнейшего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социальной инфраструктуры".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отражает  цели  и задачи, связанные  с  урегулированием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   обеспечения  дальнейшего  использования объектов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для удовлетворения потребностей населения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их  услугах,   а  также  осуществлением процесса разгосударствления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государственной собственности,   находящейся  в  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имущественного комплекса социальной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1. Цели и задачи</w:t>
      </w:r>
    </w:p>
    <w:p>
      <w:r>
        <w:rPr>
          <w:rFonts w:ascii="Arial" w:cs="Arial" w:eastAsia="Arial" w:hAnsi="Arial"/>
          <w:sz w:val="24"/>
          <w:szCs w:val="24"/>
        </w:rPr>
        <w:t xml:space="preserve">1.1. Основными  целями  разработки  настоящей  Программы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  нормальных     условий    функционирования  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  для  удовлетворения потребностей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оказываемых ими услугах и определение  форм  и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  и   приватизации   государственной  собственности,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входящей в состав имущественного комплекса объектов этой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1.2.  Для  достижения  поставленных целей,   требуется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хозяйствующим субъектам независимо от</w:t>
      </w:r>
    </w:p>
    <w:p>
      <w:r>
        <w:rPr>
          <w:rFonts w:ascii="Arial" w:cs="Arial" w:eastAsia="Arial" w:hAnsi="Arial"/>
          <w:sz w:val="24"/>
          <w:szCs w:val="24"/>
        </w:rPr>
        <w:t xml:space="preserve">форм  их  собственности освобождаться от выполнения не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их профилю функций;</w:t>
      </w:r>
    </w:p>
    <w:p>
      <w:r>
        <w:rPr>
          <w:rFonts w:ascii="Arial" w:cs="Arial" w:eastAsia="Arial" w:hAnsi="Arial"/>
          <w:sz w:val="24"/>
          <w:szCs w:val="24"/>
        </w:rPr>
        <w:t xml:space="preserve">-  изменение  форм  собственности  отдельных 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сферы,    в   результате   которого  им  предоставляется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самостоятельного осуществления своей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   определение    принципов    разграничения 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по  объектам  социальной  инфраструктуры,    подлежащим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передаче  в   собственность  местных государственных  администраций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 городов Бишкек и Ош (местных органов власти);</w:t>
      </w:r>
    </w:p>
    <w:p>
      <w:r>
        <w:rPr>
          <w:rFonts w:ascii="Arial" w:cs="Arial" w:eastAsia="Arial" w:hAnsi="Arial"/>
          <w:sz w:val="24"/>
          <w:szCs w:val="24"/>
        </w:rPr>
        <w:t xml:space="preserve">-   составление  перечня  объектов  социальной  сферы,  подлежащих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разгосударствлению и приватизации,  определение состава имущественного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объектов,  передаваемых  в  собственность  местных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власти;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порядка  передачи  объектов  социальной   сферы   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    местных  органов  власти  и  определение   источников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их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  форм  и  методов 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   социальной    сферы,   находящихся    в 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2. Принципы разграничения собственности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2.1. Объекты  социальной  инфраструктуры,  подлежащие  передаче  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  местных  органов  власти,  определяются  по 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принципам разграничения собственности:</w:t>
      </w:r>
    </w:p>
    <w:p>
      <w:r>
        <w:rPr>
          <w:rFonts w:ascii="Arial" w:cs="Arial" w:eastAsia="Arial" w:hAnsi="Arial"/>
          <w:sz w:val="24"/>
          <w:szCs w:val="24"/>
        </w:rPr>
        <w:t xml:space="preserve">-   потребность   населения  в  услугах,   оказываемых   объектами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сферы;</w:t>
      </w:r>
    </w:p>
    <w:p>
      <w:r>
        <w:rPr>
          <w:rFonts w:ascii="Arial" w:cs="Arial" w:eastAsia="Arial" w:hAnsi="Arial"/>
          <w:sz w:val="24"/>
          <w:szCs w:val="24"/>
        </w:rPr>
        <w:t xml:space="preserve">- возможность финансирования местными органами власти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социальной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2.2. В исключительных  случаях  в  собственность  местных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власти   могут   передаваться   объекты   социальной 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представляющие культурно-историческую ценность и являющиеся достоянием</w:t>
      </w:r>
    </w:p>
    <w:p>
      <w:r>
        <w:rPr>
          <w:rFonts w:ascii="Arial" w:cs="Arial" w:eastAsia="Arial" w:hAnsi="Arial"/>
          <w:sz w:val="24"/>
          <w:szCs w:val="24"/>
        </w:rPr>
        <w:t xml:space="preserve">народов   республики.   Передача  подобных  объектов  в  собственность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органов  власти  обуславливается обеспечением  сохранности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осуществлением оперативного контроля за их деятельностью.</w:t>
      </w:r>
    </w:p>
    <w:p>
      <w:r>
        <w:rPr>
          <w:rFonts w:ascii="Arial" w:cs="Arial" w:eastAsia="Arial" w:hAnsi="Arial"/>
          <w:sz w:val="24"/>
          <w:szCs w:val="24"/>
        </w:rPr>
        <w:t xml:space="preserve">2.3.  В  собственность  местных органов власти  отдельные  объекты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инфраструктуры передаются без права их дальнейшей  продажи</w:t>
      </w:r>
    </w:p>
    <w:p>
      <w:r>
        <w:rPr>
          <w:rFonts w:ascii="Arial" w:cs="Arial" w:eastAsia="Arial" w:hAnsi="Arial"/>
          <w:sz w:val="24"/>
          <w:szCs w:val="24"/>
        </w:rPr>
        <w:t xml:space="preserve">или  передачи  третьим  лицам  в течение   срока,   определенного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соглашению сторон.</w:t>
      </w:r>
    </w:p>
    <w:p>
      <w:r>
        <w:rPr>
          <w:rFonts w:ascii="Arial" w:cs="Arial" w:eastAsia="Arial" w:hAnsi="Arial"/>
          <w:sz w:val="24"/>
          <w:szCs w:val="24"/>
        </w:rPr>
        <w:t xml:space="preserve">3. Использование 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3.1. Управление объектами социальной инфраструктуры,  относящимися</w:t>
      </w:r>
    </w:p>
    <w:p>
      <w:r>
        <w:rPr>
          <w:rFonts w:ascii="Arial" w:cs="Arial" w:eastAsia="Arial" w:hAnsi="Arial"/>
          <w:sz w:val="24"/>
          <w:szCs w:val="24"/>
        </w:rPr>
        <w:t xml:space="preserve">к   государственной  собственности,  осуществляется   соответствующими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 государственными  комитетами   и  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  финансирование  их  деятельности  производится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республиканского бюджета и других источников.</w:t>
      </w:r>
    </w:p>
    <w:p>
      <w:r>
        <w:rPr>
          <w:rFonts w:ascii="Arial" w:cs="Arial" w:eastAsia="Arial" w:hAnsi="Arial"/>
          <w:sz w:val="24"/>
          <w:szCs w:val="24"/>
        </w:rPr>
        <w:t xml:space="preserve">3.2.    При   рассмотрении   вопросов   по   объектам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Правительство Кыргызской  Республики  может  принимать</w:t>
      </w:r>
    </w:p>
    <w:p>
      <w:r>
        <w:rPr>
          <w:rFonts w:ascii="Arial" w:cs="Arial" w:eastAsia="Arial" w:hAnsi="Arial"/>
          <w:sz w:val="24"/>
          <w:szCs w:val="24"/>
        </w:rPr>
        <w:t xml:space="preserve">одно из следующих решений:</w:t>
      </w:r>
    </w:p>
    <w:p>
      <w:r>
        <w:rPr>
          <w:rFonts w:ascii="Arial" w:cs="Arial" w:eastAsia="Arial" w:hAnsi="Arial"/>
          <w:sz w:val="24"/>
          <w:szCs w:val="24"/>
        </w:rPr>
        <w:t xml:space="preserve">- о  передаче  объекта  в собственность местных органов власти для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по прямому назначению;</w:t>
      </w:r>
    </w:p>
    <w:p>
      <w:r>
        <w:rPr>
          <w:rFonts w:ascii="Arial" w:cs="Arial" w:eastAsia="Arial" w:hAnsi="Arial"/>
          <w:sz w:val="24"/>
          <w:szCs w:val="24"/>
        </w:rPr>
        <w:t xml:space="preserve">- о  сохранении  статуса государственной собственности за объектом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   инфраструктуры    с     передачей     в     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 субъектов;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о приватизации 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3.3. Эксплуатация  отдельных  объектов  социальной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  осуществляться  по  прямому  назначению  в   течение   срока,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определенного  договором  купли-продажи объекта,  независимо  от  форм</w:t>
      </w:r>
    </w:p>
    <w:p>
      <w:r>
        <w:rPr>
          <w:rFonts w:ascii="Arial" w:cs="Arial" w:eastAsia="Arial" w:hAnsi="Arial"/>
          <w:sz w:val="24"/>
          <w:szCs w:val="24"/>
        </w:rPr>
        <w:t xml:space="preserve">их разгосударствления и приватизации.</w:t>
      </w:r>
    </w:p>
    <w:p>
      <w:r>
        <w:rPr>
          <w:rFonts w:ascii="Arial" w:cs="Arial" w:eastAsia="Arial" w:hAnsi="Arial"/>
          <w:sz w:val="24"/>
          <w:szCs w:val="24"/>
        </w:rPr>
        <w:t xml:space="preserve">3.4. Объекты  социальной  инфраструктуры,  находящиеся  на балансе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приватизированных  предприятий,   могут  использоваться   предприятием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  с  местным  органом власти на основании заключенного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ними договора по использованию и при условии частичного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 последним из местного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3.5.    Если   в   процессе   эксплуатации   объектов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 переданных в собственность местных органов власти, 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объективным    причинам   отпадет   необходимость    их   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по назначению,  местные  органы власти должны обращаться</w:t>
      </w:r>
    </w:p>
    <w:p>
      <w:r>
        <w:rPr>
          <w:rFonts w:ascii="Arial" w:cs="Arial" w:eastAsia="Arial" w:hAnsi="Arial"/>
          <w:sz w:val="24"/>
          <w:szCs w:val="24"/>
        </w:rPr>
        <w:t xml:space="preserve">в  Фонд  госимущества  Кыргызской Республики или  его  территориальные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 для  принятия  соответствующего по ним решения.</w:t>
      </w:r>
    </w:p>
    <w:p>
      <w:r>
        <w:rPr>
          <w:rFonts w:ascii="Arial" w:cs="Arial" w:eastAsia="Arial" w:hAnsi="Arial"/>
          <w:sz w:val="24"/>
          <w:szCs w:val="24"/>
        </w:rPr>
        <w:t xml:space="preserve">3.6.   Сдача   в   аренду   объектов  социальной 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  в государственной собственности,  осуществляется решением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соответствующего   министерства,   госкомитета  и    административного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   а объектов,  находящихся в собственности местных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власти,  - по их решению.</w:t>
      </w:r>
    </w:p>
    <w:p>
      <w:r>
        <w:rPr>
          <w:rFonts w:ascii="Arial" w:cs="Arial" w:eastAsia="Arial" w:hAnsi="Arial"/>
          <w:sz w:val="24"/>
          <w:szCs w:val="24"/>
        </w:rPr>
        <w:t xml:space="preserve">3.7. В случае отказа приватизированных предприятий от эксплуатации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   на  балансе  объектов  социальной   инфраструктуры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прямому   назначению,   вопрос   их   использования  или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рассматривается Фондом госимущества Кыргызской Республики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  органами власти  для  принятия соответствующего  решения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Порядок передачи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в собственность местных органов власти</w:t>
      </w:r>
    </w:p>
    <w:p>
      <w:r>
        <w:rPr>
          <w:rFonts w:ascii="Arial" w:cs="Arial" w:eastAsia="Arial" w:hAnsi="Arial"/>
          <w:sz w:val="24"/>
          <w:szCs w:val="24"/>
        </w:rPr>
        <w:t xml:space="preserve">4.1. Перечень  объектов социальной инфраструктуры,  передаваемых 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  местных  органов власти,   определяется 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в соответствии с реестром,   составленным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разрезе административно-территориальных образований.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4.2. Передача  объектов  социальной инфраструктуры в собственность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органов  власти осуществляется комиссией,  в  состав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входят   представители  территориальных  органов  Фонда   госимущества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местных органов власти,  передаваемого  объекта</w:t>
      </w:r>
    </w:p>
    <w:p>
      <w:r>
        <w:rPr>
          <w:rFonts w:ascii="Arial" w:cs="Arial" w:eastAsia="Arial" w:hAnsi="Arial"/>
          <w:sz w:val="24"/>
          <w:szCs w:val="24"/>
        </w:rPr>
        <w:t xml:space="preserve">и  его  вышестоящей   организации по ведомственной принадлежности,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уполномоченное лицо от принимающей стороны.</w:t>
      </w:r>
    </w:p>
    <w:p>
      <w:r>
        <w:rPr>
          <w:rFonts w:ascii="Arial" w:cs="Arial" w:eastAsia="Arial" w:hAnsi="Arial"/>
          <w:sz w:val="24"/>
          <w:szCs w:val="24"/>
        </w:rPr>
        <w:t xml:space="preserve">4.3. Комиссия  назначается  распоряжением местных органов власти и</w:t>
      </w:r>
    </w:p>
    <w:p>
      <w:r>
        <w:rPr>
          <w:rFonts w:ascii="Arial" w:cs="Arial" w:eastAsia="Arial" w:hAnsi="Arial"/>
          <w:sz w:val="24"/>
          <w:szCs w:val="24"/>
        </w:rPr>
        <w:t xml:space="preserve">возглавляет    ее    заместитель   главы    местной 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администрации или органа  местного самоуправления городов Бишкек и Ош,</w:t>
      </w:r>
    </w:p>
    <w:p>
      <w:r>
        <w:rPr>
          <w:rFonts w:ascii="Arial" w:cs="Arial" w:eastAsia="Arial" w:hAnsi="Arial"/>
          <w:sz w:val="24"/>
          <w:szCs w:val="24"/>
        </w:rPr>
        <w:t xml:space="preserve">в компетенцию которого входят вопросы социальной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4.4. В  обязанности указанной комиссии входит выполнение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функций:</w:t>
      </w:r>
    </w:p>
    <w:p>
      <w:r>
        <w:rPr>
          <w:rFonts w:ascii="Arial" w:cs="Arial" w:eastAsia="Arial" w:hAnsi="Arial"/>
          <w:sz w:val="24"/>
          <w:szCs w:val="24"/>
        </w:rPr>
        <w:t xml:space="preserve">-   изучение   технической  характеристики   объектов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с составлением дефектной ведомости об  их  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состоянии, с привлечением квалифицированных специалистов-экспертов  по</w:t>
      </w:r>
    </w:p>
    <w:p>
      <w:r>
        <w:rPr>
          <w:rFonts w:ascii="Arial" w:cs="Arial" w:eastAsia="Arial" w:hAnsi="Arial"/>
          <w:sz w:val="24"/>
          <w:szCs w:val="24"/>
        </w:rPr>
        <w:t xml:space="preserve">мере необходимости;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  предложений о передаче этих объектов в собственность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органов власти,  в распоряжение хозяйствующих  субъектов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их профилю или о необходимости их приватизации.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 принятия Правительством Кыргызской Республики  решения  о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передаче   объекта  в  собственность  местных  органов  власти  или 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 хозяйствующих структур по их профилю комиссия  приступает</w:t>
      </w:r>
    </w:p>
    <w:p>
      <w:r>
        <w:rPr>
          <w:rFonts w:ascii="Arial" w:cs="Arial" w:eastAsia="Arial" w:hAnsi="Arial"/>
          <w:sz w:val="24"/>
          <w:szCs w:val="24"/>
        </w:rPr>
        <w:t xml:space="preserve">к  передаче данного 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4.5.   В  работе  комиссии  непосредственное   участие   принимают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   лица,   которые  несут  ответственность  за  сохранность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имущественного    комплекса    передаваемого    объекта 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  и    подтверждают  своими  подписями   прием-передачу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 ценностей.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4.6.  Комиссия  должна  завершить  работу  по  передаче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  инфраструктуры в собственность местных органов  власти  в</w:t>
      </w:r>
    </w:p>
    <w:p>
      <w:r>
        <w:rPr>
          <w:rFonts w:ascii="Arial" w:cs="Arial" w:eastAsia="Arial" w:hAnsi="Arial"/>
          <w:sz w:val="24"/>
          <w:szCs w:val="24"/>
        </w:rPr>
        <w:t xml:space="preserve">срок не позднее одного месяца со дня принятия решения об их передаче.</w:t>
      </w:r>
    </w:p>
    <w:p>
      <w:r>
        <w:rPr>
          <w:rFonts w:ascii="Arial" w:cs="Arial" w:eastAsia="Arial" w:hAnsi="Arial"/>
          <w:sz w:val="24"/>
          <w:szCs w:val="24"/>
        </w:rPr>
        <w:t xml:space="preserve">4.7.  По  результатам  работы  комиссии  на  основании  материалов</w:t>
      </w:r>
    </w:p>
    <w:p>
      <w:r>
        <w:rPr>
          <w:rFonts w:ascii="Arial" w:cs="Arial" w:eastAsia="Arial" w:hAnsi="Arial"/>
          <w:sz w:val="24"/>
          <w:szCs w:val="24"/>
        </w:rPr>
        <w:t xml:space="preserve">инвентаризации основных и оборотных средств составляется  акт  приема-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(приложение  1)  в трех экземплярах,  по  одному  экземпляру</w:t>
      </w:r>
    </w:p>
    <w:p>
      <w:r>
        <w:rPr>
          <w:rFonts w:ascii="Arial" w:cs="Arial" w:eastAsia="Arial" w:hAnsi="Arial"/>
          <w:sz w:val="24"/>
          <w:szCs w:val="24"/>
        </w:rPr>
        <w:t xml:space="preserve">которого   направляется  территориальному  органу  Фонда  госимущества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местному   органу   власти  и  передаваемому</w:t>
      </w:r>
    </w:p>
    <w:p>
      <w:r>
        <w:rPr>
          <w:rFonts w:ascii="Arial" w:cs="Arial" w:eastAsia="Arial" w:hAnsi="Arial"/>
          <w:sz w:val="24"/>
          <w:szCs w:val="24"/>
        </w:rPr>
        <w:t xml:space="preserve">объекту социальной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4.8.   После  завершения  работы  по  приему  и  передаче  объекта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инфраструктуры комиссией составляется вступительный  баланс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  2)   для   нового  хозяйствующего  субъекта,   подлежащий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утверждению   местным   органом  власти,  в   собственность 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передается данный объект.</w:t>
      </w:r>
    </w:p>
    <w:p>
      <w:r>
        <w:rPr>
          <w:rFonts w:ascii="Arial" w:cs="Arial" w:eastAsia="Arial" w:hAnsi="Arial"/>
          <w:sz w:val="24"/>
          <w:szCs w:val="24"/>
        </w:rPr>
        <w:t xml:space="preserve">4.9.     Финансирование    деятельности    объектов 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   переданных в собственность местных  органов  власти,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из средств местного бюджета,  который  пополняется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налогов  от прибыли и других платежей предприятий, расположенных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 их 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4.10.   Объекту   социальной  инфраструктуры  после   передачи   в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собственность    местных    органов   власти   предоставляется   право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    свою   деятельность   в   качестве    самостоятельного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юридического  лица  со  своим расчетным счетом в банке.</w:t>
      </w:r>
    </w:p>
    <w:p>
      <w:r>
        <w:rPr>
          <w:rFonts w:ascii="Arial" w:cs="Arial" w:eastAsia="Arial" w:hAnsi="Arial"/>
          <w:sz w:val="24"/>
          <w:szCs w:val="24"/>
        </w:rPr>
        <w:t xml:space="preserve">4.11.   Территориальные   органы  Фонда  госимущества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после   осуществления   передачи   объекта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утверждают акт приема-передачи  основных  и  оборотных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по  состоянию на момент завершения работы комиссии по данному</w:t>
      </w:r>
    </w:p>
    <w:p>
      <w:r>
        <w:rPr>
          <w:rFonts w:ascii="Arial" w:cs="Arial" w:eastAsia="Arial" w:hAnsi="Arial"/>
          <w:sz w:val="24"/>
          <w:szCs w:val="24"/>
        </w:rPr>
        <w:t xml:space="preserve">объекту.</w:t>
      </w:r>
    </w:p>
    <w:p>
      <w:r>
        <w:rPr>
          <w:rFonts w:ascii="Arial" w:cs="Arial" w:eastAsia="Arial" w:hAnsi="Arial"/>
          <w:sz w:val="24"/>
          <w:szCs w:val="24"/>
        </w:rPr>
        <w:t xml:space="preserve">4.12. Деятельность отдельных  объектов  социальной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может    осуществляться  за  счет  целевых  источников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бюджета, выделяемых для ликвидации образовавшегося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объективным причинам дефицита в местном бюджете.</w:t>
      </w:r>
    </w:p>
    <w:p>
      <w:r>
        <w:rPr>
          <w:rFonts w:ascii="Arial" w:cs="Arial" w:eastAsia="Arial" w:hAnsi="Arial"/>
          <w:sz w:val="24"/>
          <w:szCs w:val="24"/>
        </w:rPr>
        <w:t xml:space="preserve">5. Приватизация 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5.1.     Приватизация    объектов    социальной   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 только  по  решению  Фонда  госимущества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5.2. Объекты социальной инфраструктуры в зависимости от их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и назначения подразделяются на:</w:t>
      </w:r>
    </w:p>
    <w:p>
      <w:r>
        <w:rPr>
          <w:rFonts w:ascii="Arial" w:cs="Arial" w:eastAsia="Arial" w:hAnsi="Arial"/>
          <w:sz w:val="24"/>
          <w:szCs w:val="24"/>
        </w:rPr>
        <w:t xml:space="preserve">- подлежащие приватизации;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подлежащие приватизации с ограничениями;</w:t>
      </w:r>
    </w:p>
    <w:p>
      <w:r>
        <w:rPr>
          <w:rFonts w:ascii="Arial" w:cs="Arial" w:eastAsia="Arial" w:hAnsi="Arial"/>
          <w:sz w:val="24"/>
          <w:szCs w:val="24"/>
        </w:rPr>
        <w:t xml:space="preserve">- не подлежащие приватизации.</w:t>
      </w:r>
    </w:p>
    <w:p>
      <w:r>
        <w:rPr>
          <w:rFonts w:ascii="Arial" w:cs="Arial" w:eastAsia="Arial" w:hAnsi="Arial"/>
          <w:sz w:val="24"/>
          <w:szCs w:val="24"/>
        </w:rPr>
        <w:t xml:space="preserve">5.3. К объектам, не подлежащим приватизации,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объекты  исторического и культурного наследия народов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национальные музеи, библиотеки, архивы;</w:t>
      </w:r>
    </w:p>
    <w:p>
      <w:r>
        <w:rPr>
          <w:rFonts w:ascii="Arial" w:cs="Arial" w:eastAsia="Arial" w:hAnsi="Arial"/>
          <w:sz w:val="24"/>
          <w:szCs w:val="24"/>
        </w:rPr>
        <w:t xml:space="preserve">- здания, помещения и имущество военных учреждений культуры: домов</w:t>
      </w:r>
    </w:p>
    <w:p>
      <w:r>
        <w:rPr>
          <w:rFonts w:ascii="Arial" w:cs="Arial" w:eastAsia="Arial" w:hAnsi="Arial"/>
          <w:sz w:val="24"/>
          <w:szCs w:val="24"/>
        </w:rPr>
        <w:t xml:space="preserve">офицеров,   офицерских клубов, клубов воинских частей,  предприятий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  Министерства  обороны  Кыргызской   Республики,   военных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оркестров;</w:t>
      </w:r>
    </w:p>
    <w:p>
      <w:r>
        <w:rPr>
          <w:rFonts w:ascii="Arial" w:cs="Arial" w:eastAsia="Arial" w:hAnsi="Arial"/>
          <w:sz w:val="24"/>
          <w:szCs w:val="24"/>
        </w:rPr>
        <w:t xml:space="preserve">- киностудия "Кыргызфильм", академические театры;</w:t>
      </w:r>
    </w:p>
    <w:p>
      <w:r>
        <w:rPr>
          <w:rFonts w:ascii="Arial" w:cs="Arial" w:eastAsia="Arial" w:hAnsi="Arial"/>
          <w:sz w:val="24"/>
          <w:szCs w:val="24"/>
        </w:rPr>
        <w:t xml:space="preserve">- объекты федераций спорта, национального олимпийского комитета;</w:t>
      </w:r>
    </w:p>
    <w:p>
      <w:r>
        <w:rPr>
          <w:rFonts w:ascii="Arial" w:cs="Arial" w:eastAsia="Arial" w:hAnsi="Arial"/>
          <w:sz w:val="24"/>
          <w:szCs w:val="24"/>
        </w:rPr>
        <w:t xml:space="preserve">- высшие учебные заведения, техникумы, общеобразовательные школы;</w:t>
      </w:r>
    </w:p>
    <w:p>
      <w:r>
        <w:rPr>
          <w:rFonts w:ascii="Arial" w:cs="Arial" w:eastAsia="Arial" w:hAnsi="Arial"/>
          <w:sz w:val="24"/>
          <w:szCs w:val="24"/>
        </w:rPr>
        <w:t xml:space="preserve">- учреждения санитарно-эпидемиологической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диспансеры и лечебные учреждения;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Социальный фонд при Правительстве Кыргызской  Республики,  фонды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  страхования,  занятости и социальной поддержки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другие государственные фонды;</w:t>
      </w:r>
    </w:p>
    <w:p>
      <w:r>
        <w:rPr>
          <w:rFonts w:ascii="Arial" w:cs="Arial" w:eastAsia="Arial" w:hAnsi="Arial"/>
          <w:sz w:val="24"/>
          <w:szCs w:val="24"/>
        </w:rPr>
        <w:t xml:space="preserve">- детские  дома,  дома ребенка,  дома для престарелых,  интернаты,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специализированные санатории,  пансионаты для инвалидов,   престарелых</w:t>
      </w:r>
    </w:p>
    <w:p>
      <w:r>
        <w:rPr>
          <w:rFonts w:ascii="Arial" w:cs="Arial" w:eastAsia="Arial" w:hAnsi="Arial"/>
          <w:sz w:val="24"/>
          <w:szCs w:val="24"/>
        </w:rPr>
        <w:t xml:space="preserve">и  детей,   школы-интернаты для детей-сирот и  детей,  оставшихся  без</w:t>
      </w:r>
    </w:p>
    <w:p>
      <w:r>
        <w:rPr>
          <w:rFonts w:ascii="Arial" w:cs="Arial" w:eastAsia="Arial" w:hAnsi="Arial"/>
          <w:sz w:val="24"/>
          <w:szCs w:val="24"/>
        </w:rPr>
        <w:t xml:space="preserve">попечения   родителей,   школы-интернаты  для  детей  с   недостатками</w:t>
      </w:r>
    </w:p>
    <w:p>
      <w:r>
        <w:rPr>
          <w:rFonts w:ascii="Arial" w:cs="Arial" w:eastAsia="Arial" w:hAnsi="Arial"/>
          <w:sz w:val="24"/>
          <w:szCs w:val="24"/>
        </w:rPr>
        <w:t xml:space="preserve">умственного  и физического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5.4.   К   объектам,   подлежащим  приватизации  с   ограничениями</w:t>
      </w:r>
    </w:p>
    <w:p>
      <w:r>
        <w:rPr>
          <w:rFonts w:ascii="Arial" w:cs="Arial" w:eastAsia="Arial" w:hAnsi="Arial"/>
          <w:sz w:val="24"/>
          <w:szCs w:val="24"/>
        </w:rPr>
        <w:t xml:space="preserve">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спортивные и специализированные школы, профтехучилища;</w:t>
      </w:r>
    </w:p>
    <w:p>
      <w:r>
        <w:rPr>
          <w:rFonts w:ascii="Arial" w:cs="Arial" w:eastAsia="Arial" w:hAnsi="Arial"/>
          <w:sz w:val="24"/>
          <w:szCs w:val="24"/>
        </w:rPr>
        <w:t xml:space="preserve">- театры, музеи, концертные и выставочные залы;</w:t>
      </w:r>
    </w:p>
    <w:p>
      <w:r>
        <w:rPr>
          <w:rFonts w:ascii="Arial" w:cs="Arial" w:eastAsia="Arial" w:hAnsi="Arial"/>
          <w:sz w:val="24"/>
          <w:szCs w:val="24"/>
        </w:rPr>
        <w:t xml:space="preserve">- аттракционы, цирк;</w:t>
      </w:r>
    </w:p>
    <w:p>
      <w:r>
        <w:rPr>
          <w:rFonts w:ascii="Arial" w:cs="Arial" w:eastAsia="Arial" w:hAnsi="Arial"/>
          <w:sz w:val="24"/>
          <w:szCs w:val="24"/>
        </w:rPr>
        <w:t xml:space="preserve">-   объекты   и   учреждения  курортно-рекреационного 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пансионаты,    дома   отдыха,  санатории  (кроме  специализированных),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спортивно-оздоровительные лагеря, туристические и альпинистские базы и</w:t>
      </w:r>
    </w:p>
    <w:p>
      <w:r>
        <w:rPr>
          <w:rFonts w:ascii="Arial" w:cs="Arial" w:eastAsia="Arial" w:hAnsi="Arial"/>
          <w:sz w:val="24"/>
          <w:szCs w:val="24"/>
        </w:rPr>
        <w:t xml:space="preserve">лагеря, кемпинги;</w:t>
      </w:r>
    </w:p>
    <w:p>
      <w:r>
        <w:rPr>
          <w:rFonts w:ascii="Arial" w:cs="Arial" w:eastAsia="Arial" w:hAnsi="Arial"/>
          <w:sz w:val="24"/>
          <w:szCs w:val="24"/>
        </w:rPr>
        <w:t xml:space="preserve">-      объекты,      состоящие      на     балансе    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"Кыргызкиновидеопрокат".</w:t>
      </w:r>
    </w:p>
    <w:p>
      <w:r>
        <w:rPr>
          <w:rFonts w:ascii="Arial" w:cs="Arial" w:eastAsia="Arial" w:hAnsi="Arial"/>
          <w:sz w:val="24"/>
          <w:szCs w:val="24"/>
        </w:rPr>
        <w:t xml:space="preserve">5.5.   Объекты,  не  указанные  в  пунктах  5.3  и  5.4   подлежат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на общих основаниях в соответствии с принятой 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 и приватизации социальной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5.6.  В  случае  необходимости  приватизации 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  не предусмотренных Программой приватизации, 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их   приватизации   принимается  Фондом  госимущества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 согласованию с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5.7.  При  рассмотрении  предложений  местных  органов  власти 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объектам  социальной инфраструктуры, находящимся в  их  собственности,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Фонд   госимущества   по  согласованию  с  Правительством   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принимает  решение  в  срок  не позднее 1 месяца  со  дня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 по ним предложений.</w:t>
      </w:r>
    </w:p>
    <w:p>
      <w:r>
        <w:rPr>
          <w:rFonts w:ascii="Arial" w:cs="Arial" w:eastAsia="Arial" w:hAnsi="Arial"/>
          <w:sz w:val="24"/>
          <w:szCs w:val="24"/>
        </w:rPr>
        <w:t xml:space="preserve">5.8.  С   принятием  решения о разгосударствлении  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 социальной  инфраструктуры  Фондом  госимущества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его территориальными органами осуществляется работа по их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подготовке к приватизации в 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6. Особенности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6.1.  Разгосударствление   и   приватизация  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осуществляются поэтапно в соответствии с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Программой их приватизации.</w:t>
      </w:r>
    </w:p>
    <w:p>
      <w:r>
        <w:rPr>
          <w:rFonts w:ascii="Arial" w:cs="Arial" w:eastAsia="Arial" w:hAnsi="Arial"/>
          <w:sz w:val="24"/>
          <w:szCs w:val="24"/>
        </w:rPr>
        <w:t xml:space="preserve">6.2.   На   I   этапе  подлежат  приватизации  объекты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инфраструктуры,    определенные   Программой   разгосударствления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Кыргызской Республики на данный  период.   На  II  этапе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приватизируются   все  остальные объекты,  подлежащие  приватизации  с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ограничениями и без них.</w:t>
      </w:r>
    </w:p>
    <w:p>
      <w:r>
        <w:rPr>
          <w:rFonts w:ascii="Arial" w:cs="Arial" w:eastAsia="Arial" w:hAnsi="Arial"/>
          <w:sz w:val="24"/>
          <w:szCs w:val="24"/>
        </w:rPr>
        <w:t xml:space="preserve">6.3.  На  I  этапе  разгосударствления  и  приватизации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инфраструктуры применяются такие методы приватизации,  как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конкурсы  по  продаже  имущественных комплексов и метод  конкурирующих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  приватизации. В случае отрицательных результатов  конкурсных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  Фонд госимущества Кыргызской Республики может принять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в  отношении  этих  объектов использовать прямую продажу определенному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инвестору или коллективу, обслуживающему данный объект.</w:t>
      </w:r>
    </w:p>
    <w:p>
      <w:r>
        <w:rPr>
          <w:rFonts w:ascii="Arial" w:cs="Arial" w:eastAsia="Arial" w:hAnsi="Arial"/>
          <w:sz w:val="24"/>
          <w:szCs w:val="24"/>
        </w:rPr>
        <w:t xml:space="preserve">6.4.  Запрещается   применение   в отношении  объектов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метода  аукционной продажи,  за исключением  объектов,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расположенных  на  территории  города  Бишкека  и  областных  центров,</w:t>
      </w:r>
    </w:p>
    <w:p>
      <w:r>
        <w:rPr>
          <w:rFonts w:ascii="Arial" w:cs="Arial" w:eastAsia="Arial" w:hAnsi="Arial"/>
          <w:sz w:val="24"/>
          <w:szCs w:val="24"/>
        </w:rPr>
        <w:t xml:space="preserve">пользующихся высоким рыночным спросом.</w:t>
      </w:r>
    </w:p>
    <w:p>
      <w:r>
        <w:rPr>
          <w:rFonts w:ascii="Arial" w:cs="Arial" w:eastAsia="Arial" w:hAnsi="Arial"/>
          <w:sz w:val="24"/>
          <w:szCs w:val="24"/>
        </w:rPr>
        <w:t xml:space="preserve">6.5. Особенностью  приватизации объектов социальной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применение  таких  методов,   как  продажа   для    жителей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  в рассрочку сроком до 5 лет и аренда с последующим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выкупом  в  отношении объектов,  не пользующихся  рыночным  спросом  и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расположенных в отдаленных и горных районах, со сроком  аренды  до  15</w:t>
      </w:r>
    </w:p>
    <w:p>
      <w:r>
        <w:rPr>
          <w:rFonts w:ascii="Arial" w:cs="Arial" w:eastAsia="Arial" w:hAnsi="Arial"/>
          <w:sz w:val="24"/>
          <w:szCs w:val="24"/>
        </w:rPr>
        <w:t xml:space="preserve">лет.</w:t>
      </w:r>
    </w:p>
    <w:p>
      <w:r>
        <w:rPr>
          <w:rFonts w:ascii="Arial" w:cs="Arial" w:eastAsia="Arial" w:hAnsi="Arial"/>
          <w:sz w:val="24"/>
          <w:szCs w:val="24"/>
        </w:rPr>
        <w:t xml:space="preserve">6.6.   В  отдельных  случаях  объекты  социальной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расположенные  в  сельской местности,  могут быть  приватизированы  на</w:t>
      </w:r>
    </w:p>
    <w:p>
      <w:r>
        <w:rPr>
          <w:rFonts w:ascii="Arial" w:cs="Arial" w:eastAsia="Arial" w:hAnsi="Arial"/>
          <w:sz w:val="24"/>
          <w:szCs w:val="24"/>
        </w:rPr>
        <w:t xml:space="preserve">аукционах  в  обмен  на купоны населения с погашением  всей  стоимости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6.7. Объекты социальной инфраструктуры,  подлежащие приватизации с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ограничениями,     преобразуются   в   государственные     акционерные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общества, контрольный пакет акций которых остается у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6.8.  Заключение  договоров купли-продажи и аренды  с  последующим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выкупом  производится  Фондом  госимущества Кыргызской Республики  или</w:t>
      </w:r>
    </w:p>
    <w:p>
      <w:r>
        <w:rPr>
          <w:rFonts w:ascii="Arial" w:cs="Arial" w:eastAsia="Arial" w:hAnsi="Arial"/>
          <w:sz w:val="24"/>
          <w:szCs w:val="24"/>
        </w:rPr>
        <w:t xml:space="preserve">его территориальными органами.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(территориального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Фонда госимущества)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r>
        <w:rPr>
          <w:rFonts w:ascii="Arial" w:cs="Arial" w:eastAsia="Arial" w:hAnsi="Arial"/>
          <w:sz w:val="24"/>
          <w:szCs w:val="24"/>
        </w:rPr>
        <w:t xml:space="preserve">приема-передачи основных и оборотных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по 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                     "___" ______________ 1995 г.</w:t>
      </w:r>
    </w:p>
    <w:p>
      <w:r>
        <w:rPr>
          <w:rFonts w:ascii="Arial" w:cs="Arial" w:eastAsia="Arial" w:hAnsi="Arial"/>
          <w:sz w:val="24"/>
          <w:szCs w:val="24"/>
        </w:rPr>
        <w:t xml:space="preserve">(местонахождение)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распоряжения 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 N _____ от _______________________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произведена инвентаризация  основных  и  оборотных средств,  входящих в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имущественный комплекс ___________________________________, принимаемых</w:t>
      </w:r>
    </w:p>
    <w:p>
      <w:r>
        <w:rPr>
          <w:rFonts w:ascii="Arial" w:cs="Arial" w:eastAsia="Arial" w:hAnsi="Arial"/>
          <w:sz w:val="24"/>
          <w:szCs w:val="24"/>
        </w:rPr>
        <w:t xml:space="preserve">(передаваемых) в собственность ___________________________________.</w:t>
      </w:r>
    </w:p>
    <w:p>
      <w:r>
        <w:rPr>
          <w:rFonts w:ascii="Arial" w:cs="Arial" w:eastAsia="Arial" w:hAnsi="Arial"/>
          <w:sz w:val="24"/>
          <w:szCs w:val="24"/>
        </w:rPr>
        <w:t xml:space="preserve">В момент приема (передачи) имущественный комплекс 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 согласно акту инвентаризации составил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тыс.сомов, в том числе основных средств ____________________ тыс.сомов,</w:t>
      </w:r>
    </w:p>
    <w:p>
      <w:r>
        <w:rPr>
          <w:rFonts w:ascii="Arial" w:cs="Arial" w:eastAsia="Arial" w:hAnsi="Arial"/>
          <w:sz w:val="24"/>
          <w:szCs w:val="24"/>
        </w:rPr>
        <w:t xml:space="preserve">оборотных средств _________________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Первоначальная стоимость основных фондов_______________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Сумма износа основных средств _________________________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Остаточная стоимость основных средств _________________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Краткая характеристика  основных  средств с учетом их 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состояния:</w:t>
      </w:r>
    </w:p>
    <w:p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Приложения: 1. Акты инвентаризации ________ листов.</w:t>
      </w:r>
    </w:p>
    <w:p>
      <w:r>
        <w:rPr>
          <w:rFonts w:ascii="Arial" w:cs="Arial" w:eastAsia="Arial" w:hAnsi="Arial"/>
          <w:sz w:val="24"/>
          <w:szCs w:val="24"/>
        </w:rPr>
        <w:t xml:space="preserve">2. Паспорт (чертеж).</w:t>
      </w:r>
    </w:p>
    <w:p>
      <w:r>
        <w:rPr>
          <w:rFonts w:ascii="Arial" w:cs="Arial" w:eastAsia="Arial" w:hAnsi="Arial"/>
          <w:sz w:val="24"/>
          <w:szCs w:val="24"/>
        </w:rPr>
        <w:t xml:space="preserve">3. и т.д.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комиссии   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Члены комиссии:         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Имущественный комплекс: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(название объекта)</w:t>
      </w:r>
    </w:p>
    <w:p>
      <w:r>
        <w:rPr>
          <w:rFonts w:ascii="Arial" w:cs="Arial" w:eastAsia="Arial" w:hAnsi="Arial"/>
          <w:sz w:val="24"/>
          <w:szCs w:val="24"/>
        </w:rPr>
        <w:t xml:space="preserve">Сдал:                   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Принял:                 ________________         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 (Ф.И.О.)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  (Ф.И.О.)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__________________ 19___ года</w:t>
      </w:r>
    </w:p>
    <w:p>
      <w:r>
        <w:rPr>
          <w:rFonts w:ascii="Arial" w:cs="Arial" w:eastAsia="Arial" w:hAnsi="Arial"/>
          <w:sz w:val="24"/>
          <w:szCs w:val="24"/>
        </w:rPr>
        <w:t xml:space="preserve">ВСТУПИТЕЛЬНЫЙ БАЛАНС</w:t>
      </w:r>
    </w:p>
    <w:p>
      <w:r>
        <w:rPr>
          <w:rFonts w:ascii="Arial" w:cs="Arial" w:eastAsia="Arial" w:hAnsi="Arial"/>
          <w:sz w:val="24"/>
          <w:szCs w:val="24"/>
        </w:rPr>
        <w:t xml:space="preserve">на ________________________ 19___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(наименование объекта социальной инфраструктуры)</w:t>
      </w:r>
    </w:p>
    <w:p>
      <w:r>
        <w:rPr>
          <w:rFonts w:ascii="Arial" w:cs="Arial" w:eastAsia="Arial" w:hAnsi="Arial"/>
          <w:sz w:val="24"/>
          <w:szCs w:val="24"/>
        </w:rPr>
        <w:t xml:space="preserve">Отрасль 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Единица измерения 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(сомов, тыс.сомов)</w:t>
      </w:r>
    </w:p>
    <w:p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(местонахождение объекта)</w:t>
      </w:r>
    </w:p>
    <w:p>
      <w:r>
        <w:rPr>
          <w:rFonts w:ascii="Arial" w:cs="Arial" w:eastAsia="Arial" w:hAnsi="Arial"/>
          <w:sz w:val="24"/>
          <w:szCs w:val="24"/>
        </w:rPr>
        <w:t xml:space="preserve">Дата составления 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Актив                      |Код |На начало|На конец</w:t>
      </w:r>
    </w:p>
    <w:p>
      <w:r>
        <w:rPr>
          <w:rFonts w:ascii="Arial" w:cs="Arial" w:eastAsia="Arial" w:hAnsi="Arial"/>
          <w:sz w:val="24"/>
          <w:szCs w:val="24"/>
        </w:rPr>
        <w:t xml:space="preserve">|стр.|года     |года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-----------------------------------------------|----|---------|--------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1                        | 2  |    3    |   4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-----------------------------------------------|----|---------|--------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I. Основные средства и прочие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внеоборотные активы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Нематериальные активы: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первоначальная стоимость* (04)               |010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износ* (05)                                  |011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остаточная стоимость                         |012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средства: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первоначальная (восстановительная) стоимость*|020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(01, 03)        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износ* (02)                                  |021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остаточная стоимость                         |022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 к установке (07)                  |030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Незавершенные капитальные вложения (08, 61)    |040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финансовые вложения (06)          |050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Расчеты с учредителями (75)                    |060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внеоборотные активы                     |070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                        |080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II. Запасы и затраты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Производственные запасы (10, 15, 16)           |100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Животные на выращивании и откорме (11)         |110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Малоценные и быстроизнашивающиеся предметы: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первоначальная стоимость* (12, 16)           |120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износ* (13)                                  |121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остаточная стоимость                         |122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Незавершенное производство (20, 21, 23, 29, 30,|130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36, 44)           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Расходы будущих периодов (31)                  |140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Готовая продукция (40)                         |150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Товары (41)                                    |162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запасы и затраты                        |176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II                       |180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III. Денежные средства, расчеты и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активы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Товары отгруженные (45)                        |199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Расчеты с дебиторами: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 товары, работы и услуги (62, 76)          |200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векселям полученным                       |210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дочерними предприятиями (78)               |220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бюджетом (68)                              |230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персоналом по прочим операциям (73)        |240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прочими дебиторами                         |250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Авансы, выданные поставщикам и подрядчикам (61)|260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Краткосрочные финансовые вложения (58)         |270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Денежные средства: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касса (50)                                   |280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расчетный счет (51)                          |290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валютный счет (52)                           |300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денежные средства (55, 56, 57)        |310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оборотные активы                      |320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III                      |330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Убытки: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прошлых лет (87)                               |340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отчетного года                                 |350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Баланс (сумма строк 080, 180, 330, 340, 350)   |360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Пассив                     |Код |На начало|На конец</w:t>
      </w:r>
    </w:p>
    <w:p>
      <w:r>
        <w:rPr>
          <w:rFonts w:ascii="Arial" w:cs="Arial" w:eastAsia="Arial" w:hAnsi="Arial"/>
          <w:sz w:val="24"/>
          <w:szCs w:val="24"/>
        </w:rPr>
        <w:t xml:space="preserve">|стр.|года     |года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-----------------------------------------------|----|---------|--------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1                        | 2  |    3    |   4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-----------------------------------------------|----|---------|--------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I. Источники собственных средств        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Уставный капитал (85)                          |400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Добавочный капитал (85)                        |401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Резервный капитал (86)                         |402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Резервные фонды (86)                           |410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Фонды накопления (88)                          |420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Целевые финансирование и поступления (96)      |430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Арендные обязательства (97)                    |440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Нераспределенная прибыль прошлых лет (87)      |460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Прибыль:          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отчетного года* (80)                         |470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использовано* (81)                           |471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нераспределенная прибыль отчетного года      |472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                        |480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II. Расчеты и прочие пассивы            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кредиты банков (92)               |500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займы (95)                        |510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Краткосрочные кредиты банков (90)              |600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Кредиты банков для работников (93)             |610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Краткосрочные займы (94)                       |620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Расчеты с кредиторами: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 товары, работы и услуги (60, 76)          |630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векселям выданным (60)                    |640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оплате труда (70)                         |650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социальному страхованию и обеспечению (69)|660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имущественному и личному страхованию (65) |670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дочерними предприятиями (78)               |680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внебюджетным платежам (67)                |690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бюджетом (68)                              |700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 прочими кредиторами                        |710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Авансы, полученные  от покупателей и заказчиков|720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(64)                                           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Расчеты с учредителями (75)                    |725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Доходы будущих периодов                        |730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Фонды потребления (88)                         |735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Резервы предстоящих расходов и платежей (89)   |740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Резервы по сомнительным долгам (82)            |750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Прочие краткосрочные пассивы                   |760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 по разделу II                       |770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Баланс (сумма строк 480, 770)                  |780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</w:p>
    <w:p>
      <w:r>
        <w:rPr>
          <w:rFonts w:ascii="Arial" w:cs="Arial" w:eastAsia="Arial" w:hAnsi="Arial"/>
          <w:sz w:val="24"/>
          <w:szCs w:val="24"/>
        </w:rPr>
        <w:t xml:space="preserve">* - Данные по этим строкам в валюту баланса не входят.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gejmus1ns7wc4upnb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dalil.kg/document/36531</w:t>
      </w:r>
    </w:hyperlink>
  </w:p>
  <w:p>
    <w:pPr>
      <w:spacing w:after="0" w:before="40"/>
      <w:jc w:val="center"/>
    </w:pPr>
    <w:hyperlink w:history="1" r:id="rIdo8i0ol9hha3kobkp3m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xk4xw3hr1oyeyh2jfq8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gejmus1ns7wc4upnbwn" Type="http://schemas.openxmlformats.org/officeDocument/2006/relationships/hyperlink" Target="https://dalil.kg/document/36531" TargetMode="External"/><Relationship Id="rIdo8i0ol9hha3kobkp3mp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2026-09-23T18:10:16.081Z</dcterms:created>
  <dcterms:modified xsi:type="dcterms:W3CDTF">2026-09-23T18:10:16.082Z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