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yffrthdih5xe5zgasjao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dccq3okgprpin1pt2cr0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           от 11 ноября 1995 года № 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свободной экономической зоне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wd7ytklu8d2pe3zijviz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ноября 1996 года № 556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smfee0cfyx6akdzgwoex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июня 1998 года № 376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ikopmlwyobivbhyzqq3n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2000 года № 469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jq-ogbnmnhanye5jmlf3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сентября 2001 года № 541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wr7oggwn4p8exhawzihn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11 марта 2002 года № 132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wn59mw7tfcbkawcwd-c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октября 2006 года № 724</w:t>
        </w:r>
      </w:hyperlink>
    </w:p>
    <w:p>
      <w:pPr>
        <w:spacing w:after="120"/>
        <w:jc w:val="both"/>
      </w:pPr>
      <w:hyperlink w:history="1" r:id="rIdnprmsqkgmgt-eofn_oj0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июня 2007 года № 253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430pus3djmruorongtti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сентября 2008 года № 539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zl6pvrnr7kkwpbiilqgb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 № 238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6fixwka2ug5ifdhuwtfu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октября 2010 года № 251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  Положение разработано в соответствии с Законом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"О свободных экономических зонах в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ке" и определяет особые правовые основы хозяйствования и внешнеэкономи-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  деятельности  в  свободной экономической зоне "Бишкек" (далее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 "Бишкек").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Цели и задачи СЭЗ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Целями и задачами функционирования СЭЗ "Бишкек" являются 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печение  благоприятных  условий  для привлечения иностранного капитала,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технологий, управленческого опыта и решение на этой  основе  неотложных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социально-экономических  задач республики и ее столицы, создание совре-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менной производственной  и  социальной  инфраструктуры,  новых 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мест, насыщение рынка товарами, повышение уровня жизни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Статус и особый правовой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СЭЗ "Бишкек" имеет свою огражденную территорию и границы, 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мативную базу, бюджет, собственные органы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11 марта 2002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СЭЗ  "Бишкек"  располагается в границах села Мраморное,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Национально-выставочного центра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участка,  расположенного  на  территории  города Кара-Балта,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площадью 100  гектаров,  ограниченного с востока рекой Кара-Балтинка,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запада -  улицей Турара Кожомбердиева, с юга - дорогой на село Сары-Бу-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лак, с севера - улицей Мичурина (карты 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постановлений Правительства КР от 9 октября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724, </w:t>
      </w:r>
      <w:hyperlink w:history="1" r:id="rIdy08lxiyz391xfgmn9opk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сентября 2008 года № 539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Министерства, государственные комитеты и  административные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 республики при разрешении отнесенных к их компетенции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они затрагивают интересы зоны, на территории СЭЗ "Бишкек" действу-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 исключительно через генеральную  дирекцию.  В  случае  возникновения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противоречий они разрешаются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субъектах СЭЗ "Бишкек" различные проверки по вопросам их 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сово-хозяйственной деятельности и налогообложению производятся с ведома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 дирекции СЭЗ "Бишкек" не более одного раза в год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налоговым органом и государственным таможенным органом.  Вмеша-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в хозяйственную деятельность субъектов СЭЗ "Бишкек" со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любого  государственного органа не допускается,  за исключением особого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kpoxbrrol9dv5kmxrurr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11 марта 2002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  территории СЭЗ "Бишкек" действует законодательство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если оно не противоречит Закону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свободных экономических зонах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Отношения,  связанные с осуществлением иностранной инвестицион-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деятельности  в СЭЗ "Бишкек",  регулируются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а также положениями международных договоров,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  международными  договорами  установлены иные правила чем 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содержатся в законодательстве Кыргызской Республики, применяют-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правила международных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Генеральная дирекция не отвечает  по  долгам  и  обязательствам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Кыргызская  Республика не отвечает по долгам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 генеральной дирекции.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Основным документом, регулирующим правовое положение  иностран-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инвесторов и участников инвестиционной деятельности, является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 (соглашение).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Выбор  партнеров,  заключение договоров, определение обязанностей,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условий хозяйственных отношений, не противоречащих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ству Кыргызской Республики, является исключительной компетенцией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ранных инвесторов и участников инвестиционной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Условия договоров, заключенных между  иностранными  инвесторами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участниками  инвестиционной  деятельности,  сохраняют свою силу на весь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действия договоров. В случаях, когда после заключения договора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 установлены  правила,  ухудшающие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иностранного инвестора и (или) участника инвестиционной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тельности, условия договора сохраняют свою силу на весь срок его дейст-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Хозяйственные споры, возникающие между  иностранным  инвестором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  дирекцией,  по согласованию сторон могут рассматриваться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Вашингтоне (США) в соответствии с  Международной  конвенцией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инвестиционным спорам.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Государственные гарантии для иностранных инвесторов СЭЗ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9. В соответствии с законодательством Кыргызской Республики и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мами международного права гарантируется правовая защита иностранных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Правовой режим иностранных инвестиций является привилегирован-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и не может быть менее благоприятным, чем правовой режим для инвес-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тиций, осуществляемых юридическими лицами и гражданами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Иностранные  инвестиции  СЭЗ "Бишкек" не подлежат национализа-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  В случае,  если иностранные инвестиции создают угрозу здоровью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 граждан, государственной и общественной безопасности, иностранный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 извещается генеральной дирекцией о сроках устранения угрозы.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отказа  или  неспособности ликвидировать эту угрозу генеральная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дирекция имеет право принять меры по ликвидации  этой  угрозы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 инвестора.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Основные принципы организации и деятельности СЭЗ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Отечественные и иностранные юридические лица создают на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СЭЗ "Бишкек" предприятия, объединения любых видов и ведут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твенную деятельность во всех сферах, за исключением запрещенных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Предприятия и объединения, зарегистрированные в СЭЗ "Бишкек", 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  право открывать свои филиалы в Кыргызской Республике и за ее 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лами, регистрация которых осуществляется в соответствии  с 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Кыргызской Республики и Законом Кыргызской Республики "О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регистрации юридических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Субъектами СЭЗ "Бишкек" являются юридические лица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и зарубежных стран,  зарегистрированные в генеральной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 "Бишкек".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Регистрация создаваемых в СЭЗ "Бишкек" предприятий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генеральной дирекцией в определяемом ею порядке в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 15 Закона Кыргызской Республики "О свободных экономических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Генеральной дирекции  запрещается   регистрировать   хозяйствующие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субъекты,  занимающиеся розничной торговлей и предоставлением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на внутренний рынок, в качестве субъектов СЭЗ "Бишкек.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законодательством Кыргызской Республики о статис-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тике в Кыргызской Республике генеральная дирекция СЭЗ "Бишкек"  обязана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 в Национальный статистический комитет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информацию о хозяйствующих субъектах, зарегистрированных в СЭЗ "Биш-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cmxzgrq92c7icn-r-ufq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11 марта 2002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На территории СЭЗ "Бишкек" запрещаются производства, наносящие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 окружающей природной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14-1. На территории СЭЗ "Бишкек" не могут устанавливаться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об  обязательном  использовании местного сырья и материалов вместо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импортных, или предоставляться субсидии и другие льготы, предоставление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обусловлено такими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11 марта 2002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Сроки  долгосрочной  аренды  земельных площадей субъектами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"Бишкек",  арендная плата за землю определяются  Генеральной  дирекцией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арендодателем  в  зависимости от целей использования земли,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расположения участка,  от размера капиталовложений в  проект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заключении договоров генеральная дирекция СЭЗ "Бишкек" обязана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учитывать  интересы хозяйствующих субъектов, входящих в СЭЗ "Бишкек"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 ее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Субъектам СЭЗ "Бишкек" предоставляется право ведения своей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Компании, ведущие свою деятельность  за  пределами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зарегистрированные  Генеральной дирекцией как субъекты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"Бишкек", должны иметь местный адрес, местного  директора  компании,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банковский счет в местных банках, имея в любой момент времени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балансе минимальный остаток в 5000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Компании, ведущие свою деятельность за рубежом, не подлежат 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торской проверке.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Юридические  лица,  зарегистрированные в Кыргызской Республике,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зарегистрированы в СЭЗ "Бишкек" как компании,  ведущие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Субъектам СЭЗ "Бишкек" независимо от даты их регистрации запреща-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ввоз,  хранение,  производство и реализация подакцизных товаров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СЭЗ "Бишкек" без уплаты налогов и таможенных платежей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Субъектам СЭЗ "Бишкек" запрещается реализация товаров, произведен-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 свободной экономической зоне, на внутреннем рынке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если добавленная на территории свободной  экономической 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 товаров составляет менее 30 процентов и менее 15 процентов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бытовой техники и электроники.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постановлений Правительства КР от </w:t>
      </w:r>
      <w:hyperlink w:history="1" r:id="rId4zid0e19rmusf1efvpsy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марта 2002 года №</w:t>
        </w:r>
      </w:hyperlink>
    </w:p>
    <w:p>
      <w:pPr>
        <w:spacing w:after="120"/>
        <w:jc w:val="both"/>
      </w:pPr>
      <w:hyperlink w:history="1" r:id="rIdcgfwxm_onikhtazvk7fo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ubmzd03xr2kpdbljbthu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октября 2006 года № 724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raosuokdglfpbhh_zl4d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июня 2007 года № 253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Финансово-кредитный и валютный механизм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Формирование и функционирование СЭЗ "Бишкек" осуществляется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самофинансирования, в том числе валютного.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В  целях обеспечения функционирования СЭЗ "Бишкек" формируется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бюджет,  в доход которого зачисляются поступления от сдачи в 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земли,  зданий  и  сооружений,  находящихся в ведении администрации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"Бишкек",  от реализации услуг,  выпуска и обращения зональных займов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Финансирование СЭЗ "Бишкек" может осуществляться за счет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республики, областей и районов, а также кредитов, предоставляе-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зарубежными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Бюджет СЭЗ "Бишкек" согласовывается с уполномоченным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органом по развитию свободных экономических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Генеральная дирекция  свободной экономической зоны в целях повыше-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уровня  жизни  населения  ежегодно  пропорционально производит 0,01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отчислений  из бюджета генеральной дирекции свободной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зоны  органам местного самоуправления, на территории которых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постановлений Правительства КР от 29 июня 2007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253, </w:t>
      </w:r>
      <w:hyperlink w:history="1" r:id="rIdyr9z3lfxhc-gffu8k4fd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 № 238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Платежи, осуществляемые за использование интеллектуальной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ственности,  "ноу-хау",  аренду, лицензии, гонорары специалистам и др.,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проводятся в СЭЗ "Бишкек" без ограничения сумм.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</w:t>
      </w:r>
      <w:hyperlink w:history="1" r:id="rIdcnfbgyzbmbl5v-vxx_d1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июня 2007 года №253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Таможенное дело в СЭЗ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В  соответствии  с  Законом Кыргызской Республики "О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зонах в Кыргызской Республике" на территории СЭЗ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особый таможенный режим. Инструкция о таможенном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СЭЗ  "Бишкек"  утверждается Государственным таможенным комитетом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представлению генеральной дирекции СЭЗ "Бишкек".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wjvvwcl4co8aof9pyta-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26 сентября 2008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539)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В  свободной  экономической  зоне "Бишкек" таможенный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таможней  свободной  экономической зоны "Бишкек", являю-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щейся подразделением  Государственного  таможенного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rc3qqp-ydujgb1une4vn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26 сентября 2008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539)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В  СЭЗ "Бишкек" действует особый таможенный режим, исключающий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взимание таможенных пошлин и сборов на ввозимые товары. Таможенное 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луживание субъектов СЭЗ "Бишкек" производится только таможенной службой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"СЭЗ "Бишкек".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поставляемые субъектами СЭЗ "Бишкек"  на  территорию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независимо  от степени переработки в СЭЗ "Бишкек",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 сделки и покупателя облагаются акцизным  налогом,  налогом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  стоимость  в  соответствии 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Товары, не произведенные на территории СЭЗ "Бишкек" 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тавляемые на таможенную территорию Кыргызской Республики субъектами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"Бишкек", облагаются таможенными пошлинами, налогом на добавленную 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имость и акцизным налогом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Экспорт произведенной в свободной экономической зоне продукции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вобождается от квотирования, за исключением экспорта на таможенную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риторию  Кыргызской  Республики,  объем которого не должен превышать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общего объема произведенной продукции в СЭЗ "Бишкек" в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года, и 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экспорте продукции, произведенной в СЭЗ, за пределы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данная продукция СЭЗ является продукцией,  произведенной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11 марта 2002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132},</w:t>
      </w:r>
      <w:hyperlink w:history="1" r:id="rIdns8b8mvewpyfpwpg3g6q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сентября 2008 года №539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Генеральная  дирекция  по согласованию с Государственным 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женным комитетом  Кыргызской Республики имеет право создавать свободные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таможенные зоны и таможенные склады на территориях города Бишкек и Чуй-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области в установленном ею порядке и по согласованию с Правительс-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f_biqsslepry4-fnvsg1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26 сентября 2008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539)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Налогообложение в СЭЗ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В  соответствии  со  статьей 8 Закона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свободных экономических зонах в Кыргызской  Республике"  участники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зяйственной  и внешнеэкономической деятельности (юридические и физичес-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лица,  зарегистрированные в установленном порядке),  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СЭЗ "Бишкек",  оказывающих услуги для потребления на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  рынке Кыргызской Республики,  освобождаются от всех видов налогов,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 и сборов на период их деятельности в свободной экономической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Услуги, оказываемые субъектами СЭЗ "Бишкек",  для  потребления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  рынке Кыргызской Республики облагаются налогом на добавлен-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стоимость в соответствии с Налоговым кодексом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  Услугами для потребления на внутреннем рынке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услуги, приобретаемые любыми физическими лицами и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- несубъектами СЭЗ "Бишкек" на территории СЭЗ  "Бишкек"  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Подоходный налог и обязательные страховые  взносы  по  социальному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страхованию с физических лиц, работающих по найму у субъектов СЭЗ "Биш-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кек",  взимаются в соответствии с Налоговым кодексом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и  Законом  Кыргызской  Республики  "О государственном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страховании. Налог на доходы нерезидентов,  не связанный  с  постоянным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учреждением в Кыргызской Республике,  подлежит налогообложению в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 установленном 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Поставка товаров,  материалов, сырья, комплектующих узлов, деталей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территорию свободной экономической зоны "Бишкек" непосредственно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регистрированным субъектам СЭЗ "Бишкек", является поставкой освобожден-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от НДС и пошлиной не облагается.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 считаются произведенными в СЭЗ "Бишкек",  если они изготов-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лены  полностью  из материалов и (или) частей местного производства.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 если товары произведены из иностранных материалов и (или) 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  независимо  от того,  смешаны они или объединены с отечественными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частями или материалами,  товары считаются произведенными в  СЭЗ  "Биш-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кек", когда отвечают требованиям достаточной переработки,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которые происходят  из  таможенной 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выпущенные ранее для свободного обращения или изготовленные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СЭЗ только из отечественных материалов и (или) частей,  не облагаются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таможенными  пошлинами  и  не подлежат мерам экономической политики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возвращении на таможенную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вывозе товаров из СЭЗ "Бишкек" на таможенную территорию Кыргы-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зской Республики хозяйствующие субъекты уплачивают таможенные платежи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соответсвии с таможенным и налоговым законодательством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  хозяйствующие  субъекты,  зарегистрированные в СЭЗ "Бишкек"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осуществляющие  какие-либо  операции  с  открытым акционерным обществом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"Международный  аэропорт  "Манас",  подлежат  налогооблажению в порядке,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  налоговым и таможенным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произведенные  с СЭЗ "Бишкек" и вывозимые в другие страны,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освобождаются от таможенных платежей (кроме таможенных сборов).  К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занным  товарам не применяются меры экономической политики (меры по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тарифному регулированию внешнеторговой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 иностранного  производства,  которые  ввезены на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 "Бишкек" и затем вывозятся на остальную территорию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(исключая товары,  считающиеся произведенными в СЭЗ "Бишкек"),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облагаются импортными таможенными пошлинами (акцизами) и НДС. К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товарам могут применяться меры экономической политики (меры по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тарифному регулированию внешнеторговой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товаров, ввозимых из других стран в СЭЗ "Бишкек" и затем вывози-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в другие страны (как с переработкой так и без таковой),  таможенные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платежи не взимаются,  за исключением таможенного сбора в размере 0,15%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таможенной стоимости.  Товары и иное имущество, ввозимые на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рию СЭЗ "Бишкек", а также вывозимые с территории СЭЗ "Бишкек",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обязательному декларированию.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shy0xzq2jvwj157lgfuz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октября 2006 </w:t>
        </w:r>
      </w:hyperlink>
    </w:p>
    <w:p>
      <w:pPr>
        <w:spacing w:after="120"/>
        <w:jc w:val="both"/>
      </w:pPr>
      <w:hyperlink w:history="1" r:id="rIdjl-lkz0scfxc00o6fanq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№724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4q2axytixixiilgr64lm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июня 2007 года № 253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VIII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Обязанности плательщиков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Плательщики  налогов  СЭЗ  "Бишкек" ведут бухгалтерский учет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отчетность о финансово-хозяйственной деятельности в соответствии с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рядком, установленным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Трудовые отношения в СЭЗ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 Условия и размеры оплаты труда,  а также другие  виды 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работников,  в том числе и в иностранной валюте, устанавливаются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риятиями и организациями СЭЗ "Бишкек" самостоятельно за счет 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28. Условия коллективных и трудовых договоров (контрактов) не 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  ухудшать  положения  работников  этих предприятий и организаций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 с условиями, предусмотренными действующим 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  законодательством  о  труде, а также конвенциями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труда, ратифицированными Кыргызской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Порядок въезда и выезда в СЭЗ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29. На территории СЭЗ "Бишкек" действует упрощенный режим въезда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выезда иностранных граждан, устанавливаемый  Министерством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  Кыргызской  Республики  по  представлению генеральной дирекции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Консульское обслуживание на территории СЭЗ  "Бишкек" 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консульская служба Министерства иностранных дел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аэропорту "Манас". Деятельность консульской службы регулируется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нием,  утвержденным Министерством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согласованию с генеральной дирекцией СЭЗ "Бишкек".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XI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Управление СЭЗ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30. Органом управления на территории СЭЗ "Бишкек"  является  гене-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ральная дирекция, возглавляемая генеральным директором.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31. Генеральный директор СЭЗ "Бишкек" и его заместитель назначаются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освобождаются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Генеральный директор СЭЗ и его заместитель назначаются  сроком  на  пять 
 лет на условиях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pzclkzgvaviibdn_vue7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26 сентября 2008 го-
 да № 539, </w:t>
      </w:r>
      <w:hyperlink w:history="1" r:id="rId2k8qkookyootcwy_qrz9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октября 2010 года № 251</w:t>
        </w:r>
      </w:hyperlink>
      <w:r>
        <w:rPr>
          <w:rFonts w:ascii="Arial" w:cs="Arial" w:eastAsia="Arial" w:hAnsi="Arial"/>
          <w:sz w:val="20"/>
          <w:szCs w:val="20"/>
        </w:rPr>
        <w:t xml:space="preserve">)
      32. Генеральный директор имеет административный аппарат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определяет его структуру.
      33. В функции генерального директора СЭЗ "Бишкек"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приема и увольнения сотрудников  административного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издание приказов, распоряжений, положений, инструкций, регулиру-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жизнедеятельность СЭЗ "Бишкек" и обеспечение их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защита  в  пределах  СЭЗ "Бишкек" и ее компетенции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защита интересов граждан республики, обеспечение их  безопаснос-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  исполнения всеми органами и субъектами СЭЗ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ее территории законов Кыргызской Республики и принятых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обязательств, а также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Генерального плана развития СЭЗ "Бишкек" с  утвержде-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в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выдача регистрационных свидетельств и свидетельств о статусе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бъекта СЭЗ "Бишкек".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34. Генеральная дирекция СЭЗ "Бишкек" как юридическое  лицо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 субъекта СЭЗ "Бишкек".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yffrthdih5xe5zgasjao" Type="http://schemas.openxmlformats.org/officeDocument/2006/relationships/hyperlink" Target="http://kodeks.duckdns.org/document/96738" TargetMode="External"/><Relationship Id="rIddccq3okgprpin1pt2cr0s" Type="http://schemas.openxmlformats.org/officeDocument/2006/relationships/hyperlink" Target="http://kodeks.duckdns.org/document/36592" TargetMode="External"/><Relationship Id="rIdwd7ytklu8d2pe3zijvizq" Type="http://schemas.openxmlformats.org/officeDocument/2006/relationships/hyperlink" Target="http://kodeks.duckdns.org/document/35897" TargetMode="External"/><Relationship Id="rIdsmfee0cfyx6akdzgwoext" Type="http://schemas.openxmlformats.org/officeDocument/2006/relationships/hyperlink" Target="http://kodeks.duckdns.org/document/5515" TargetMode="External"/><Relationship Id="rIdikopmlwyobivbhyzqq3n9" Type="http://schemas.openxmlformats.org/officeDocument/2006/relationships/hyperlink" Target="http://kodeks.duckdns.org/document/7537" TargetMode="External"/><Relationship Id="rIdjq-ogbnmnhanye5jmlf39" Type="http://schemas.openxmlformats.org/officeDocument/2006/relationships/hyperlink" Target="http://kodeks.duckdns.org/document/38239" TargetMode="External"/><Relationship Id="rIdwr7oggwn4p8exhawzihnj" Type="http://schemas.openxmlformats.org/officeDocument/2006/relationships/hyperlink" Target="http://kodeks.duckdns.org/document/53247" TargetMode="External"/><Relationship Id="rIdbwn59mw7tfcbkawcwd-cg" Type="http://schemas.openxmlformats.org/officeDocument/2006/relationships/hyperlink" Target="http://kodeks.duckdns.org/document/57878" TargetMode="External"/><Relationship Id="rIdnprmsqkgmgt-eofn_oj0j" Type="http://schemas.openxmlformats.org/officeDocument/2006/relationships/hyperlink" Target="http://kodeks.duckdns.org/document/58371" TargetMode="External"/><Relationship Id="rId430pus3djmruorongttim" Type="http://schemas.openxmlformats.org/officeDocument/2006/relationships/hyperlink" Target="http://kodeks.duckdns.org/document/59451" TargetMode="External"/><Relationship Id="rIdzl6pvrnr7kkwpbiilqgbk" Type="http://schemas.openxmlformats.org/officeDocument/2006/relationships/hyperlink" Target="http://kodeks.duckdns.org/document/59839" TargetMode="External"/><Relationship Id="rId6fixwka2ug5ifdhuwtfuk" Type="http://schemas.openxmlformats.org/officeDocument/2006/relationships/hyperlink" Target="http://kodeks.duckdns.org/document/92274" TargetMode="External"/><Relationship Id="rIdy08lxiyz391xfgmn9opka" Type="http://schemas.openxmlformats.org/officeDocument/2006/relationships/hyperlink" Target="http://kodeks.duckdns.org/document/59451" TargetMode="External"/><Relationship Id="rIdkpoxbrrol9dv5kmxrurry" Type="http://schemas.openxmlformats.org/officeDocument/2006/relationships/hyperlink" Target="http://kodeks.duckdns.org/document/53247" TargetMode="External"/><Relationship Id="rIdcmxzgrq92c7icn-r-ufqd" Type="http://schemas.openxmlformats.org/officeDocument/2006/relationships/hyperlink" Target="http://kodeks.duckdns.org/document/53247" TargetMode="External"/><Relationship Id="rId4zid0e19rmusf1efvpsym" Type="http://schemas.openxmlformats.org/officeDocument/2006/relationships/hyperlink" Target="http://kodeks.duckdns.org/document/53247" TargetMode="External"/><Relationship Id="rIdcgfwxm_onikhtazvk7foh" Type="http://schemas.openxmlformats.org/officeDocument/2006/relationships/hyperlink" Target="http://kodeks.duckdns.org/document/53247" TargetMode="External"/><Relationship Id="rIdubmzd03xr2kpdbljbthu5" Type="http://schemas.openxmlformats.org/officeDocument/2006/relationships/hyperlink" Target="http://kodeks.duckdns.org/document/57878" TargetMode="External"/><Relationship Id="rIdraosuokdglfpbhh_zl4dx" Type="http://schemas.openxmlformats.org/officeDocument/2006/relationships/hyperlink" Target="http://kodeks.duckdns.org/document/58371" TargetMode="External"/><Relationship Id="rIdyr9z3lfxhc-gffu8k4fds" Type="http://schemas.openxmlformats.org/officeDocument/2006/relationships/hyperlink" Target="http://kodeks.duckdns.org/document/59839" TargetMode="External"/><Relationship Id="rIdcnfbgyzbmbl5v-vxx_d1z" Type="http://schemas.openxmlformats.org/officeDocument/2006/relationships/hyperlink" Target="http://kodeks.duckdns.org/document/58371" TargetMode="External"/><Relationship Id="rIdwjvvwcl4co8aof9pyta-b" Type="http://schemas.openxmlformats.org/officeDocument/2006/relationships/hyperlink" Target="http://kodeks.duckdns.org/document/59451" TargetMode="External"/><Relationship Id="rIdrc3qqp-ydujgb1une4vny" Type="http://schemas.openxmlformats.org/officeDocument/2006/relationships/hyperlink" Target="http://kodeks.duckdns.org/document/59451" TargetMode="External"/><Relationship Id="rIdns8b8mvewpyfpwpg3g6qj" Type="http://schemas.openxmlformats.org/officeDocument/2006/relationships/hyperlink" Target="http://kodeks.duckdns.org/document/59451" TargetMode="External"/><Relationship Id="rIdf_biqsslepry4-fnvsg1a" Type="http://schemas.openxmlformats.org/officeDocument/2006/relationships/hyperlink" Target="http://kodeks.duckdns.org/document/59451" TargetMode="External"/><Relationship Id="rIdshy0xzq2jvwj157lgfuz3" Type="http://schemas.openxmlformats.org/officeDocument/2006/relationships/hyperlink" Target="http://kodeks.duckdns.org/document/57878" TargetMode="External"/><Relationship Id="rIdjl-lkz0scfxc00o6fanqc" Type="http://schemas.openxmlformats.org/officeDocument/2006/relationships/hyperlink" Target="http://kodeks.duckdns.org/document/57878" TargetMode="External"/><Relationship Id="rId4q2axytixixiilgr64lmt" Type="http://schemas.openxmlformats.org/officeDocument/2006/relationships/hyperlink" Target="http://kodeks.duckdns.org/document/58371" TargetMode="External"/><Relationship Id="rIdpzclkzgvaviibdn_vue74" Type="http://schemas.openxmlformats.org/officeDocument/2006/relationships/hyperlink" Target="http://kodeks.duckdns.org/document/59451" TargetMode="External"/><Relationship Id="rId2k8qkookyootcwy_qrz9j" Type="http://schemas.openxmlformats.org/officeDocument/2006/relationships/hyperlink" Target="http://kodeks.duckdns.org/document/92274" TargetMode="External"/><Relationship Id="rId7" Type="http://schemas.openxmlformats.org/officeDocument/2006/relationships/image" Target="media/93bec1c1538034512fe33c1434ae0ea86b639d33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2026-09-23T12:40:21.069Z</dcterms:created>
  <dcterms:modified xsi:type="dcterms:W3CDTF">2026-09-23T12:40:21.069Z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