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hjjq1wbtvc5z85hnxe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августа 1996 года N 372                               Утверждено                     </w:t>
      </w:r>
      <w:hyperlink w:history="1" r:id="rIdwmqxgf65lxul7jjl1bg8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1994 года N 233                                ПОЛОЖЕНИЕ                 о Министерстве сельского хозяйства и                 продовольствия Кыргызской Республики                           I. Общие положения     1. Министерство  сельского  хозяйства  и продовольствия КыргызскойРеспублики   (в   дальнейшем  Минсельхозпрод)  является    центральныморганом  государственного  управления,  осуществляющим  исполнительно-распорядительные    функции   в   сельском   хозяйстве,    и    частьюперерабатывающей промышленности,  которая входит в его структуру, и  впределах   своей  компетенции  проводит  в  жизнь  аграрную   политикуПравительства  Кыргызской  Республики,  направленную   на   дальнейшееувеличение  производства  и  улучшения  качества  сельскохозяйственнойпродукции,     снижение   ее    себестоимости     и    повышение    ееконкурентоспособности.    Минсельхозпрод   в   пределах   своей   компетенции   осуществляетруководство  агропромышленным  комплексом через областные  и  районныеуправления    сельского   хозяйства   и   управляет   государственнымипредприятиями,   организациями    и   учреждениями   агропромышленногокомплекса непосредственно или через республиканские объединения.    2. Министерство  руководствуется в своей деятельности КонституциейКыргызской  Республики,   законами  Кыргызской  Республики  и  указамиПрезидента  Кыргызской  Республики,   постановлениями  Жогорку  КенешаКыргызской  Республики,  решениями Правительства Кыргызской Республикии  настоящим Положением.    3. Главными задачами Минсельхозпрода являются:    -   разработка  и  формирование  аграрной  политики,   перспектив,прогнозов,   программ, проектов сбалансированного  развития  сельскогохозяйства  и   перерабатывающей   промышленности   Минсельхозпрода   исоциальной сферы села;    - повышение  эффективности  сельскохозяйственного  производства засчет  ускорения  научно-технического прогресса,  обеспечения  научнымиразработками  и рекомендациями,  внедрения прогрессивных технологий  инаучной организации труда;    -  осуществление  единой  научно-технической  политики  в  отраслимеханизации  и  электрификации,   земельных  отношениях,   организацииземлеустройства,   ведении земельного кадастра и  мониторинга  земель,совершенствовании экономических связей и условии в сельском  хозяйствеи  регулировании экономических связей и условий в сельском хозяйстве ирегулировании  его  взаимоотношений  с  другими  отраслями   народногохозяйства;    - координация  работ по улучшению семеноводства и племенного дела,распространение  наиболее  урожайных сортов  сельхозкультур  и  ценныхпород племенных животных и расширение их посевов и поголовья;    -   проведение   земельной  и  аграрной  реформы,    приватизации,разгосударствления сельскохозяйственных предприятий,  оказание  помощив   создании,   крестьянских  и  фермерских  хозяйств  и  других  формсобственности     и   видов   хозяйствования,   поддержка    сельскогопредпринимательства;    - организация работы по осуществлению государственного контроля  инадзору      за     соблюдением    законодательства    по     вопросамземлепользования, ветеринарии,  карантина и защиты растений,  качествапродукции, семеноводства и племенного дела в животноводстве;    -   разработка  государственной  политики  внешнеэкономической   итортовой   деятельности  сельского  хозяйства и изучение внутренних  ивнешних   рынков   сбыта   сельхозпродукции  и   разработка   прогнозаформирования      республиканского      государственного       резервасельскохозяйственного сырья и продовольствия;    - осуществление  мер по эффективной интеграции сельского хозяйствареспублики   в  сельское  хозяйство  стран  СНГ  и  мировое   сельскоехозяйство;    - последовательное  осуществление  линии  по  активному вовлечениюсельского хозяйства республики в международное разделение труда.    4. Министерство  сельского  хозяйства  и продовольствия КыргызскойРеспублики  является юридическим лицом,  имеет печать  с  изображениемГосударственного  герба Кыргызской Республики и со своим наименованиемна государственном и русском языках.              II. Функции Министерства сельского хозяйства                и продовольствия Кыргызской Республики     5. Минсельхозпрод  Кыргызской  Республики  осуществляет  следующиефункции:    - разрабатывает  перспективы  развития  отраслей растениеводства иживотноводства,     проводит   государственную   политику     развитиязернового   хозяйства,    кормопроизводства,   технических    культур,решает   проблему  дальнейшего  развития  семеноводства,  внедряет   впроизводство новые высокоурожайные сорта и гибриды, высокопродуктивныепороды и линии животных и птицы;    - принимает меры по структурной перестройке производства продукциисельского    хозяйства    с   целью   рационального     удовлетворенияпотребностей населения в них;    - определяет основные направления развития сельского  хозяйства  иперерабатывающих   отраслей,   разрабатывает   прогнозы   и    балансысельхозпродукции, ресурсов продовольствия;    - разрабатывает и рекомендует целевые программы по специализации иструктурам   посевных  площадей,   а  также  улучшения  мелиоративногосостояния  пашни  и  плодородия  почв,  борьбы  с  эрозией   почвы   идеградацией    пастбищ,    осуществляет   контроль   за    эффективнымиспользованием земель и  поливной воды;    - внедряет научно обоснованные системы земледелия и животноводстваи  интенсивных  технологий,  дающих наибольший  экономический  эффект,проводит   государственные   испытания   новых   сортов   и   гибридовсельскохозяйственных культур, организует селекционно-племенную  работув животноводстве;    -   координирует  внедрение  и  пропаганду  достижений   науки   ипередового   опыта,   обобщает  и  распространяет   опыт   работы   поизобретательству   и  реализации, организует подготовку  и  проведениереспубликанских и международных выставок;    - принимает  участие  в  определении основных направлений развитиямелиорации земель,  приемке в эксплуатацию водохозяйственных  объектови  принимает   меры   по   эффективному  использованию   мелиоративныхземель,   оформляет   необходимые  материалы   для   внесения   их   вустановленном порядке на рассмотрение соответствующих органов власти иуправления;    -     создает    условия    для    технологической     переработкисельскохозяйственной   продукции  на   местах   производства  с  цельюполучения конечной продукции;    -  изучает  потребности  республики в  продовольственных  товарах,плодоовощной  продукции,  картофеля  и  столовых  сортов  винограда  иразрабатывает предложения по дальнейшему развитию этих отраслей;    -  осуществляет  в  установленном порядке в  пределах  компетенцииэкономические   и   торговые  связи  с  учреждениями  и  организациямизарубежных  стран, изучает проблему сбыта сельхозпродукции на  внешнемрынке;    -   направляет    и   координирует  переход  сельскохозяйственногопроизводства  на рыночные отношения, осуществляет меры  по  реализацииэкономических реформ в сельском хозяйстве;    -   определяет  совместно  с  другими  государственными   органамиполитику     республики    по    поддержке   и   развитию    сельскогопредпринимательства,  становлению  и  функционированию   многоукладнойэкономики на селе;    -  подготавливает   предложения  по дальнейшему  совершенствованиюорганизационных структур управления сельским хозяйствам  республики  иустранению параллельных и дублирующих звеньев;    -  разрабатывает  основные направления аграрной реформы,  а  такжеотдельные комплексные и целевые программы отраслевого характера;    -   совместно  с  органами  местной  госадминистрации   регулируетземельные  отношения, формирует Национальный земельный фонд, участвуетв  организации  и проведении конкурса на получение земельных  участковдля   организации  крестьянских  (фермерских)  хозяйств,  осуществляетконтроль   за   их   распределением  и  использованием,    содействуетобеспечению    крестьянских   хозяйств   материальным   и   кредитнымиресурсами,  а  также возглавляет работу комиссий по  отводу  земельныхучастков на территории республики;    - обеспечивает  равноправные  экономические  условия  для развитиявсех сельскохозяйственных субъектов независимо от форм собственности;    - участвует  в подготовке инвестиционных проектов и финансированиистановления   товарных  крестьянских  (фермерских)   хозяйств,   малыхпредприятий и кооперативов по переработке и сбыту сельскохозяйственнойпродукции;    -    способствует    развитию   малых   предприятий   и   частногопредпринимательства   в   аграрном   секторе   и    обеспечивает    имгосударственную  поддержку;    -   определяет   на   основании  заявок   сельскохозяйственных   ипромышленных    предприятий   и  крестьянских   хозяйств   потребностиреспублики  в  сельскохозяйственной технике, тракторной и  землеройнойтехнике;    - организует  в республике производство средств малой механизации,запчастей   и   ремматериалов,   а  также   снабжение   ими   сельскихтоваропроизводителей;    - организует выставки,  ярмарки новой техники и технологий, издаетпроспекты и каталоги по новой технике и обеспечивает ими отрасли АПК;    -    способствует   изготовлению   технологического,     ремонтно-технологического  и  складского  оборудования  и  других  материально-технических средств в хозяйствах и ремонтных предприятиях;    - определяет  потребности предприятий,  организаций и крестьянскиххозяйств в электрической, тепловой энергии и газе;    -  организует  работу  по созданию здоровых,   безопасных  условийтруда,   участвует  в расследования несчастных случаев,   связанных  спроизводством, осуществляет работу по охране труда;    -  проводит  государственную контрольную  деятельность  в  областикарантина  и защиты растений, землеустройства, агрохимии,  надзора  запастбищами   и   ветеринарной  санитарии,   технического   надзора   иопределения качества продукции;    - координирует работу агрохимической службы,  служб по карантину изащите   растений  в  республике,  организует  проведение  мероприятийпо  борьбе  с  вредителями  и болезнями сельскохозяйственных  культур,осуществляет   государственный контроль за выполнением мероприятий  покарантину  и  защите  растений,  проведением  агрохимических  работ  вколхозах,  совхозах и других предприятиях и организациях,  а  также  вхозяйствах граждан;    -   рассматривает   спорные   вопросы  между   производителями   изаготовительными организациями о качестве продукции и дает заключение;    - осуществляет в установленном порядке государственный  надзор  затехническим   состоянием  и  эксплуатацией   машин   и   оборудования,хранением,   качеством   ремонта  и  технического   обслуживания,   заэффективным   использованием   нефтепродуктов,   проводит   экспертизунадежности новых марок тракторов, сельхозмашин и оборудования;    -   руководит   ветеринарной  службой  республики  и  осуществляетветеринарное  инспектирование,  разрабатывает  мероприятия  по  охранелюдей  от болезней, общих для человека и животных;    - организует в установленном  порядке  обеспечение  медикаментами,биопрепаратами, дезинфицирующими средствами, инструментами,  приборамии оборудованием ветеринарно-зоотехнического назначения;    -   организует   в   пределах  республики   распределение   семян,посадочного материала, а также племенного скота и птицы;    - распределяет по областям и бюджетным организациям и учреждениям,непосредственно  подчиненным Минсельхозпроду,  бюджетные  средства  поцелевым назначениям;    - проводит единую техническую политику в  области  проектирования,производственных  объектов  агропромышленных  отраслей,   обеспечиваетэкспертизу   проектно-сметной  документации   и   утверждение   ее   вустановленном   порядке   и  обеспечивает  эффективное   использованиекапитальных вложений;    -  организует  подготовку и переподготовку  руководящих  кадров  испециалистов,   а  также подготовку и повышение квалификации  сельскихпредпринимателей;    -   обобщает  практику  применения  законодательства  в   сельскомхозяйстве,   разрабатывает  предложения  по   его   совершенствованию,принимает  участие  в  разработке  нормативно-законодательных   актов,касающихся деятельности отрасли.               III. Права Министерства сельского хозяйства                и продовольствия Кыргызской Республики     6. Министерство  сельского  хозяйства  и продовольствия КыргызскойРеспублики имеет право:    - принимать  в  пределах своей компетенции нормативные акты и иныерешения,    издаваемые   в   виде  приказов,  постановлений   коллегииминистерства,   которые   подлежат  обязательному   исполнению   всемипредприятиями, организациями и учреждениями системы Минсельхозпрода;    - разрабатывать  и вносить в установленном порядке на рассмотрениеПравительства  Кыргызской  Республики проекты  законодательных  актов,постановлений  и  распоряжений  Правительства  по  вопросам  сельскогохозяйства   и   по   другим  вопросам,  относящимся   к   деятельностиМинистерства;    - создавать минимальные финансовые резервы;    -    создавать,   реорганизовывать   и   вносить   на   обсуждениеПравительства   вопросы   о   ликвидации  находящихся  в   сфере   егоуправления государственных предприятий, организаций и учреждений;    - заключать  договоры на сдачу в аренду предприятий (объединений),организаций   и   учреждений   системы,    а   также   контракты     сруководителями госпредприятий по их найму и освобождению;    -  систематически  изучать  и анализировать  состояние   сельскогохозяйства  в  областях  и  районах,   давать  характеристику  развитияаграрного сектора в области,  районе и представлять их в ПравительствоКыргызской     Республики,     заслушивать    отчеты     руководителейгосударственных  предприятий,   организаций  и  учреждений   аграрногосектора  по  результатам годовой деятельности, их балансы и  приниматьсоответствующие решения об ответственности руководителей,  допустившихгрубые  нарушения   государственной дисциплины  и  не   обеспечивающихвыполнение   условий   заключенных  с  ними   контрактов   вплоть   доосвобождения от занимаемой должности;    -    контролировать    правильность    применения     действующегозаконодательства в области сельского хозяйства.         IV. Организация работы Министерства сельского хозяйства                и продовольствия Кыргызской Республики     7. Министерство  сельского  хозяйства  и продовольствия КыргызскойРеспублики  возглавляет  Министр,  который  назначается  на  должностьПрезидентом  Кыргызской  Республики по представлению  Премьер-министраКыргызской Республики с согласия Жогорку Кенеша Кыргызской Республики.    Первый заместитель и заместители Министра назначаются на должностьПравительством   Кыргызской  Республики  по   представлению   Министрасельского хозяйства и продовольствия Кыргызской Республики.    Распределение  обязанностей  между   заместителями    производитсяМинистром сельского хозяйства и продовольствия Кыргызской Республики.    8.   Министр  несет  персональную  ответственность  за  выполнениевозложенных на Министерство задач и обязанностей,  разработку аграрнойполитики   Правительства,   направленной  на  повышение  эффективностисельского  хозяйства,  увеличение производства и  качества  продукции,самообеспечение населения основными продуктами питания,  устанавливаетстепень    ответственности    заместителей    Министра,    начальниковглавков,   отделов  и  других подразделений Министерства,   за  работупредприятий  и организаций Министерства  и  за руководство  отдельнымиобластями   его   деятельности  в  соответствии  с  законодательством,назначает и освобождает от должности работников центрального аппарата,Министерства     руководителей    республиканских    объединений     игосударственных      предприятий,     непосредственно      подчиненныхМинсельхозпроду.     9. В целях проведения единой государственной политики в  племенномделе,    селекции   и   семеноводстве  и   повышения   ответственностируководителей     госплемзаводов,     племхозов,    селекционных     исеменоводческих,  опытных  и  экспериментальных  и  других   хозяйств,входящих  в  состав научно-производственных объединений по  племенномуделу,  земледелию,  пастбищ,  кормов и  мелиоративного  строительства,Министр  назначает  их  на  должность и освобождает  по  представлениюобъединений и с  согласия  местных  госадминистраций.    10. В Министерстве сельского хозяйства и продовольствия КыргызскойРеспублики   образуется коллегия в составе Министра  (председатель)  изаместителей  Министра  по  должности,  а  также  других   руководящихработников  Министерства.  Численность и  персональный  состав  членовколлегии   утверждается   Правительством  Кыргызской   Республики   попредставлению    Министра   сельского   хозяйства   и   продовольствияКыргызской Республики.    Коллегия   Министерства  сельского  хозяйства   и   продовольствияКыргызской    Республики  на  своих  регулярно  проводимых  заседанияхрассматривает важнейшие проблемы развития отраслей АПК республики.    Решение коллегии  принимается  большинством от общего числа членовколлегии  и реализуется в форме постановления или  приказа   Министра.В  случае  разделения голосов поровну проводится в жизнь решение,   закоторое голосовал председательствующий. Члены коллегии, не согласные сданным   решением  могут сообщить свое мнение Правительству КыргызскойРеспублики.    При увольнении членов коллегии (кроме тех, которые входят в составколлегии  по  должности)  обязательно предварительное  согласование  сПравительством Кыргызской Республики.    11. Министр утверждает структуру и штатное расписание центральногоаппарата Министерства.                                 Утвержден                     постановлением Правительства                         Кыргызской Республики                     от 15 апреля 1994 года N 233                                ПЕРЕЧЕНЬ              предприятий и организаций, непосредственно             подчиненных Министерству сельского хозяйства                и продовольствия Кыргызской Республики     Кыргызский государственный  проектный  институт по землеустройству(Кыргызгипрозем)    Кыргызская государственная МИС    Главное управление "Кыргыззоответснаб"    Государственная карантинная инспекция    Госкомиссия по сортоиспытанию сельхозкультур    Госсеминспекция    Кыргызская опытная станция по табаку    Республиканская семенная хлопковая станция    Чуйская семеноводческая станция по люцерне    Ошская межобластная семеноводческая станция по люцерне    Республиканская почвенно-агрохимическая станция    Иссык-Кульская почвенно-агрохимическая станция    Ошская почвенно-агрохимическая станция    Военно-Антоновское спецотделение    Институт   подготовки   фермеров,  сельских   предпринимателей   именеджеров    Токмакский агропромколледж    Бишкекский совхоз-техникум    Нарынский сельхозтехникум    Ошский сельхозтехникум    Иссык-Кульский сельхозтехникум    Таласский сельхозтехникум    АТП-1 Минсельхозпрода    Спецавтобаза УД Минсельхозпрода    ГКО "Агромунайзат"    Картпредприятие УД Минсельхозпрода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j7jzhzckguoy51p7-zt">
      <w:r>
        <w:rPr>
          <w:rFonts w:ascii="Arial" w:cs="Arial" w:eastAsia="Arial" w:hAnsi="Arial"/>
          <w:color w:val="132D3F"/>
          <w:sz w:val="16"/>
          <w:szCs w:val="16"/>
          <w:u w:val="single"/>
        </w:rPr>
        <w:t xml:space="preserve">dalil.kg/document/37022</w:t>
      </w:r>
    </w:hyperlink>
  </w:p>
  <w:p>
    <w:pPr>
      <w:spacing w:after="0" w:before="40"/>
      <w:jc w:val="center"/>
    </w:pPr>
    <w:hyperlink w:history="1" r:id="rIdz-pr9jjz4lv-l2_oap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jjq1wbtvc5z85hnxe8c" Type="http://schemas.openxmlformats.org/officeDocument/2006/relationships/hyperlink" Target="https://dalil.kg/document/35755" TargetMode="External"/><Relationship Id="rIdwmqxgf65lxul7jjl1bg8l" Type="http://schemas.openxmlformats.org/officeDocument/2006/relationships/hyperlink" Target="https://dalil.kg/document/37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j7jzhzckguoy51p7-zt" Type="http://schemas.openxmlformats.org/officeDocument/2006/relationships/hyperlink" Target="https://dalil.kg/document/37022" TargetMode="External"/><Relationship Id="rIdz-pr9jjz4lv-l2_oap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2026-09-25T14:53:03.582Z</dcterms:created>
  <dcterms:modified xsi:type="dcterms:W3CDTF">2026-09-25T14:53:03.582Z</dcterms:modified>
</cp:coreProperties>
</file>

<file path=docProps/custom.xml><?xml version="1.0" encoding="utf-8"?>
<Properties xmlns="http://schemas.openxmlformats.org/officeDocument/2006/custom-properties" xmlns:vt="http://schemas.openxmlformats.org/officeDocument/2006/docPropsVTypes"/>
</file>