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qr_m5zgukz6nmcft4knrl">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 марта 2010 года №118</w:t>
      </w:r>
    </w:p>
    <w:p>
      <w:r>
        <w:rPr>
          <w:rFonts w:ascii="Arial" w:cs="Arial" w:eastAsia="Arial" w:hAnsi="Arial"/>
          <w:sz w:val="24"/>
          <w:szCs w:val="24"/>
        </w:rPr>
        <w:t xml:space="preserve">г.Бишкек, Дом Правительства от 15 апреля 1994 года N 235            ПОСТАНОВЛЕНИЕ ПРАВИТЕЛЬСТВА КЫРГЫЗСКОЙ РЕСПУБЛИКИ              О внесении изменений и дополнений в Положение        о ведении розничной торговли и торгово-производственной   деятельности на территории Кыргызской Республики, утвержденное          постановлением Правительства Кыргызской Республики                      от 10 июня 1993 года N 255     Правительство Кыргызской Республики постановляет:    Внести   в</w:t>
      </w:r>
    </w:p>
    <w:p>
      <w:r>
        <w:rPr>
          <w:rFonts w:ascii="Arial" w:cs="Arial" w:eastAsia="Arial" w:hAnsi="Arial"/>
          <w:sz w:val="24"/>
          <w:szCs w:val="24"/>
        </w:rPr>
        <w:t xml:space="preserve">Положение</w:t>
      </w:r>
    </w:p>
    <w:p>
      <w:r>
        <w:rPr>
          <w:rFonts w:ascii="Arial" w:cs="Arial" w:eastAsia="Arial" w:hAnsi="Arial"/>
          <w:sz w:val="24"/>
          <w:szCs w:val="24"/>
        </w:rPr>
        <w:t xml:space="preserve">о ведении розничной  торговли  и  торгово-производственной  деятельности на территории  Кыргызской   Республики,утвержденное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от10 июня 1993 года N 255, следующие изменения и дополнения:    пункт   9   дополнить  словами:  "и  должен  иметь  маркировку   среквизитами в соответствии с требованиями нормативной документации  наданный вид продукции";    в  пункте  10 после слов: "нормативными актами" дополнить словами:"(документами)";    в  пункте  13  после  слов:  "о  данном   предприятии"   дополнитьсловами: "и продукции";    пункт 22 дополнить абзацем вторым следующего содержания:    "Предприятия    и   граждане,   занимающиеся   предпринимательскойдеятельностью   без   образования   юридического   лица,   реализующиепродовольственные товары и продукты питания, обязаны иметь  документы,свидетельствующие о качестве указанных товаров";    пункт 32 изложить в следующей редакции:    "32.     Продовольственные    и    непродовольственные     товары,вырабатываемые   в   Кыргызской  Республике  и  ввозимые   из   другихгосударств,  реализуются  на  территории  Кыргызской  Республики   приналичии   документов,    удостоверяющих  их   качество   (сертификатовсоответствия),  независимо  от  величины  партии.  Перечень   товаров,подлежащих   сертификации,   утверждается  Правительством   КыргызскойРеспублики.    Ассортимент реализуемых продовольственных товаров  (продукции)  напредприятии   должен быть в каждом конкретном случае в зависимости  отее специализации согласован с органами санэпидемслужбы".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uto5q5l4jd1eizsd_jn4">
      <w:r>
        <w:rPr>
          <w:rFonts w:ascii="Arial" w:cs="Arial" w:eastAsia="Arial" w:hAnsi="Arial"/>
          <w:color w:val="132D3F"/>
          <w:sz w:val="16"/>
          <w:szCs w:val="16"/>
          <w:u w:val="single"/>
        </w:rPr>
        <w:t xml:space="preserve">dalil.kg/document/37025</w:t>
      </w:r>
    </w:hyperlink>
  </w:p>
  <w:p>
    <w:pPr>
      <w:spacing w:after="0" w:before="40"/>
      <w:jc w:val="center"/>
    </w:pPr>
    <w:hyperlink w:history="1" r:id="rIdkq84-slnhanzefj7hnsx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_m5zgukz6nmcft4knrl" Type="http://schemas.openxmlformats.org/officeDocument/2006/relationships/hyperlink" Target="https://dalil.kg/document/920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uto5q5l4jd1eizsd_jn4" Type="http://schemas.openxmlformats.org/officeDocument/2006/relationships/hyperlink" Target="https://dalil.kg/document/37025" TargetMode="External"/><Relationship Id="rIdkq84-slnhanzefj7hnsx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2026-09-23T16:44:43.862Z</dcterms:created>
  <dcterms:modified xsi:type="dcterms:W3CDTF">2026-09-23T16:44:43.862Z</dcterms:modified>
</cp:coreProperties>
</file>

<file path=docProps/custom.xml><?xml version="1.0" encoding="utf-8"?>
<Properties xmlns="http://schemas.openxmlformats.org/officeDocument/2006/custom-properties" xmlns:vt="http://schemas.openxmlformats.org/officeDocument/2006/docPropsVTypes"/>
</file>