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1vyzyrrhw9_egfbcgl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1994 года N 264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строительном инспекторе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1996 года N 609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2000 года N 728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  Положение разработано на основании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градостроительстве и архитектуре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определяет юридический и правовой статус государственного строительного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инспектора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Государственный  строительный  инспектор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должностным лицом,  который в соответствии с действующим зако-</w:t>
      </w:r>
    </w:p>
    <w:p>
      <w:r>
        <w:rPr>
          <w:rFonts w:ascii="Arial" w:cs="Arial" w:eastAsia="Arial" w:hAnsi="Arial"/>
          <w:sz w:val="24"/>
          <w:szCs w:val="24"/>
        </w:rPr>
        <w:t xml:space="preserve">нодательством и настоящим Положением осуществляет все действия,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ленные на обеспечение контроля за  градостроительно-архитектурной 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тельностью.</w:t>
      </w:r>
    </w:p>
    <w:p>
      <w:r>
        <w:rPr>
          <w:rFonts w:ascii="Arial" w:cs="Arial" w:eastAsia="Arial" w:hAnsi="Arial"/>
          <w:sz w:val="24"/>
          <w:szCs w:val="24"/>
        </w:rPr>
        <w:t xml:space="preserve">3. Постановления и протоколы государственного  строительного  инс-</w:t>
      </w:r>
    </w:p>
    <w:p>
      <w:r>
        <w:rPr>
          <w:rFonts w:ascii="Arial" w:cs="Arial" w:eastAsia="Arial" w:hAnsi="Arial"/>
          <w:sz w:val="24"/>
          <w:szCs w:val="24"/>
        </w:rPr>
        <w:t xml:space="preserve">пектора Кыргызской Республики по вопросам,  находящимся в его компетен-</w:t>
      </w:r>
    </w:p>
    <w:p>
      <w:r>
        <w:rPr>
          <w:rFonts w:ascii="Arial" w:cs="Arial" w:eastAsia="Arial" w:hAnsi="Arial"/>
          <w:sz w:val="24"/>
          <w:szCs w:val="24"/>
        </w:rPr>
        <w:t xml:space="preserve">ции, обязательны для исполнения всеми физическими и юридическими лицами</w:t>
      </w:r>
    </w:p>
    <w:p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независимо от 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4. Порядок назначения  государственного  строительного  инспектора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определяется Руководителем республиканского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органа управления по архитектуре и строительству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Права государственного строительного инспектора</w:t>
      </w:r>
    </w:p>
    <w:p>
      <w:r>
        <w:rPr>
          <w:rFonts w:ascii="Arial" w:cs="Arial" w:eastAsia="Arial" w:hAnsi="Arial"/>
          <w:sz w:val="24"/>
          <w:szCs w:val="24"/>
        </w:rPr>
        <w:t xml:space="preserve">5. Государственному строительному инспектору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предоставляется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контроль градостроительно-архитектурной деятельнос-</w:t>
      </w:r>
    </w:p>
    <w:p>
      <w:r>
        <w:rPr>
          <w:rFonts w:ascii="Arial" w:cs="Arial" w:eastAsia="Arial" w:hAnsi="Arial"/>
          <w:sz w:val="24"/>
          <w:szCs w:val="24"/>
        </w:rPr>
        <w:t xml:space="preserve">ти и определять степень ответственности юридических и  физических  лиц,</w:t>
      </w:r>
    </w:p>
    <w:p>
      <w:r>
        <w:rPr>
          <w:rFonts w:ascii="Arial" w:cs="Arial" w:eastAsia="Arial" w:hAnsi="Arial"/>
          <w:sz w:val="24"/>
          <w:szCs w:val="24"/>
        </w:rPr>
        <w:t xml:space="preserve">по вине которых допущены правонарушения;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составлять протоколы и выносить постановления в случае  установ-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правонарушений в градостроительно-архитектурной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налагать штрафы на юридических н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физических  лиц за правонарушения в градостроительно-архитектурной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III. Обязанности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строительного инспектора</w:t>
      </w:r>
    </w:p>
    <w:p>
      <w:r>
        <w:rPr>
          <w:rFonts w:ascii="Arial" w:cs="Arial" w:eastAsia="Arial" w:hAnsi="Arial"/>
          <w:sz w:val="24"/>
          <w:szCs w:val="24"/>
        </w:rPr>
        <w:t xml:space="preserve">6. На государственного строительного инспектора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возлагаются следующие обязанности: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законодательных и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ных требований в градостроительно-архитектурной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использовать  своевременно  и  в полной мере предоставленные ему</w:t>
      </w:r>
    </w:p>
    <w:p>
      <w:r>
        <w:rPr>
          <w:rFonts w:ascii="Arial" w:cs="Arial" w:eastAsia="Arial" w:hAnsi="Arial"/>
          <w:sz w:val="24"/>
          <w:szCs w:val="24"/>
        </w:rPr>
        <w:t xml:space="preserve">полномочия по предупреждению, обнаружению и пресечению правонарушений в</w:t>
      </w:r>
    </w:p>
    <w:p>
      <w:r>
        <w:rPr>
          <w:rFonts w:ascii="Arial" w:cs="Arial" w:eastAsia="Arial" w:hAnsi="Arial"/>
          <w:sz w:val="24"/>
          <w:szCs w:val="24"/>
        </w:rPr>
        <w:t xml:space="preserve">градостроительно-архитектурной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своевременно  информировать руководство Министерства архитектуры</w:t>
      </w:r>
    </w:p>
    <w:p>
      <w:r>
        <w:rPr>
          <w:rFonts w:ascii="Arial" w:cs="Arial" w:eastAsia="Arial" w:hAnsi="Arial"/>
          <w:sz w:val="24"/>
          <w:szCs w:val="24"/>
        </w:rPr>
        <w:t xml:space="preserve">и строительства Кыргызской Республики о всех фактах  серьезных  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ний, которые могут привести к аварийной ситуации и авариям в градостро-</w:t>
      </w:r>
    </w:p>
    <w:p>
      <w:r>
        <w:rPr>
          <w:rFonts w:ascii="Arial" w:cs="Arial" w:eastAsia="Arial" w:hAnsi="Arial"/>
          <w:sz w:val="24"/>
          <w:szCs w:val="24"/>
        </w:rPr>
        <w:t xml:space="preserve">ительно-архитектурной деятельности,  и принимать меры по предотвращению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или снижению возможных последствий;</w:t>
      </w:r>
    </w:p>
    <w:p>
      <w:r>
        <w:rPr>
          <w:rFonts w:ascii="Arial" w:cs="Arial" w:eastAsia="Arial" w:hAnsi="Arial"/>
          <w:sz w:val="24"/>
          <w:szCs w:val="24"/>
        </w:rPr>
        <w:t xml:space="preserve">- не  допускать  фактов  сокрытия и искажения причин возникновения</w:t>
      </w:r>
    </w:p>
    <w:p>
      <w:r>
        <w:rPr>
          <w:rFonts w:ascii="Arial" w:cs="Arial" w:eastAsia="Arial" w:hAnsi="Arial"/>
          <w:sz w:val="24"/>
          <w:szCs w:val="24"/>
        </w:rPr>
        <w:t xml:space="preserve">нарушений на всех этапах градостроительно-архитектурной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7. Нести  ответственность 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и настоящим Положением  за  ненадлежащее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vyzyrrhw9_egfbcglwl" Type="http://schemas.openxmlformats.org/officeDocument/2006/relationships/hyperlink" Target="http://kodeks.duckdns.org/document/985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2026-09-23T06:49:00.511Z</dcterms:created>
  <dcterms:modified xsi:type="dcterms:W3CDTF">2026-09-23T06:49:00.511Z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