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lz5vyodbfa0fzb36lvnj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Правительстваот 13 мая 1994 года N 326            ПОСТАНОВЛЕНИЕ ПРАВИТЕЛЬСТВА КЫРГЫЗСКОЙ РЕСПУБЛИКИ                О проектах Законов Кыргызской Республики         "О внесении дополнений и изменений в Закон Кыргызской          Республики "О налогах с предприятий, объединений и             организаций" и "О внесении дополнения в Закон               Кыргызской Республики "О государственной                налоговой службе Кыргызской Республики"      Правительство Кыргызской Республики постановляет:     Одобрить проекты  законов Кыргызской Республики "О внесении допол-нений и изменений в Закон Кыргызской Республики "О налогах с  предприя-тий,  объединений  и организаций" и "О внесении дополнения в Закон Кыр-гызской Республики "О государственной налоговой службе Кыргызской  Рес-публики"  и внесении их на рассмотрение очередной сессии Жогорку КенешаКыргызской Республики в порядке законодательной инициативы.      Первый вице-премьер-министр     Кыргызской Республики                             А.Матубраимов                                                                   Проект                       ЗАКОН КЫРГЫЗСКОЙ РЕСПУБЛИКИ                О внесении изменений и дополнений в Закон            Кыргызской Республики "О налогах с предприятий,                      объединений и организаций"      Жогорку Кенеш Кыргызской Республики постановляет:     Внести в  Закон  Кыргызской  Республики от 17 декабря 1991 года "Оналогах с предприятий, объединений и организаций" (Ведомости ВерховногоСовета Республики Кыргызстан N 22,  1991 год, ст.671) следующие измене-ния и дополнения:     1. Пункт 3 статьи 2 изложить в следующей редакции:     "Облагаемая прибыль увеличивается на сумму  средств,  направленныхна  потребление,  выплаченных сверх десятикратного минимального размеразаработной платы в среднем на одного работающего,  кроме доходов (диви-денды, проценты) по акциям членов трудового коллектива и вкладам членовтрудового коллектива в имущество предприятия,  учреждения, организации,начисленных к выплате работникам".     2. Исключить:     а) в статье 6:     - подпункты "б", "в", "е", "ж", "з", "и", "к" пункта 1;     - подпункты "а", "б", "в", "д" пункта 2;     б) в статье 17:     - в пункте 6 слов: "а также услуги по перевозкам пассажиров в при-городном сообщении речным,  железнодорожным и  автомобильным  транспор-том":     - пункты 7, 9, 10, 17, 22,23, 30;     - в пункте 25 слова: "предприятиями госконцерна "Учкун" и связи поподписке в розницу";     - в пункте 32 слова: "предприятиями связи".     3. Дополнить  Закон главой IX  следующего содержания:                               "Глава IX           Рентные платежи на разработку полезных ископаемых      Статья 41. Рентные платежи за добычу золота      Предприятия, объединения,  организации занимающиеся разработкой  идобычей  золота облагаются налогом на добычу золота (роялти) с установ-лением ставки налога в размере 30 процентов от цены реализации золота".     4. Главу  IX "Плата за государственную регистрацию и выдачу лицен-зий" считать главой X.     5. Статьи 41, 42, 43 считать соответственно статьями 42, 43, 44.     6. Главу X "Ответственность плательщиков и контроль за соблюдениемзаконодательства о налогах" считать главой XI.     7. Статьи 44, 45, 46 считать соответственно статьями 45, 46, 47.     8. Главу XI "Налог на производственное имущество предприятий, объ-единений и организаций" считать главой XII.     9. Статьи 47,  48,  49, 50, 51, 52 считать соответственно статьями48, 49, 50, 51, 52, 53.     10. Главу  XII  "Налог  на  фонд оплаты труда колхозников" считатьглавой XIII.     11. Статьи 53,  54, 55, 56 считать соответственно статьями 54, 55,56, 57.      Президент Кыргызской Республики                                ОБОСНОВАНИЕ                к проекту Закона Кыргызской Республики              "О внесении изменений и дополнений в Закон            Кыргызской Республики "О налогах с предприятий,                      объединений и организаций"      Предлагаемые изменения  и дополнения в Закон Кыргызской Республики"О налогах с предприятий,  объединений и  организаций"  предусматриваютуменьшение  зоны  налоговых льгот на прибыль и расширение зоны действияналога на добавленную стоимость.     При существующем законодательстве о налогах с предприятий, объеди-нений и организаций были предоставлены льготы по  налогам  на  прибыль,при  котором  только  за  IIIV кварталы текущего года бюджет недобирает107,8 млн.  сомов,  а по налогам на добавленную стоимость - 100,5  млн.сомов. Всего - 208 млн. сомов.     Исходя из этого,  предлагается отменить ряд льгот  по  налогам  наприбыль и расширить зону действия НДС (прилагается), при котором посту-пившие суммы в бюджет целенаправленно направлялись бы на финансированиесамых  необходимых объектов народного хозяйства и социальной сферы рес-публики.     Кроме этого, необходимо дополнить Закон главой "Рентные платежи наразработку полезных ископаемых",  в котором предусматривается предприя-тиям,  объединениям,  организациям,  занимающимся разработкой и добычейзолота облагать налогом на добычу золота (роялти) с установлением став-ки налога в размере 30 процентов от цены реализации золота.                                                               Приложение                                ПЕРЕЧЕНЬ                     статей предлагаемых к отмене      Наименование статей                              Сумма (млн.сомов)      1.1. В статье 6:     - в пункте 1 подпункты:     б) суммы фактически направляемые на содержание          62,2находящихся на балансе предприятий (в том числедругих) объектов детских дошкольных учреждений,здравоохранения, культуры и спорта, учрежденийобразования, жилищного фонда, домов престарелых иинвалидов, детских лагерей отдыха;     в) суммы направляемые на финансирование                  0,3строительства, приобретение оборудования длясоциально-культурных объектов и спортивныхсооружений для инвалидов;     е) суммы направляемые на покрытие собственных            0убытков вновь созданных производственныхпредприятий, полученных в течение двух летдеятельности;     ж) сумму прибыли полученную от экспорта                  0выпускаемой продукции в иностранные государства, невходящие в бывший СССР;     з) сумму доходов от деятельности кассы                   0здоровья при проведении программ обязательногомедицинского страхования;     и) сумму прибыли предприятий направленных в             25,0порядке благотворительных взносов и гуманитарнойпомощи общественным и религиозным организациям наосуществление ими уставной деятельности, а такжеучреждениям и организациям здравоохранения,образования, социального обеспечения, культуры,науки, туризма, физической культуры и спорта;     к) сумму прибыли предприятий, созданных                  0,9молодежными, профсоюзными-организациями при высших,средних специальных учебных заведениях, средних ипрофессионально-технических училищах, направляемойими на улучшение социально-бытовых условийстудентов и учащихся;     -  в пункте 2 подпункты:     а) ученические предприятия и предприятия, на             0,8которых инвалиды или ветераны войны и труда,Вооруженных Сил СССР (пенсионеры, достигшиепенсионного возраста) составляют свыше 50 процентовобщей численности работающих;     б) предприятия в части прибыли, направляемой            19,0на содержание, поддержку, развитие технических ивоенно-прикладных видов спорта, технических кружковсреди детей и подростков, физической культуры испорта, материально-технической базы туризма,культурно-просветительной деятельности,образования, здравоохранения, а также подготовкуспециалистов, молодежи к военной службе;     в) вновь созданные производственные                      0предприятия (не на базе существующих,ликвидированных, реорганизованных) на первый годдеятельности - полностью, последующие два года - на50 процентов. Началом деятельности считается деньрегистрации. В случае прекращения деятельности втечение двухлетнего срока с момента регистрации(образования) сумма налога взимается в полномразмере за весь период его деятельности;     д) промышленные предприятия                              0,5исправительно-трудовых учреждений,воспитательно-трудовых колоний, лечебно-трудовыхучреждений, ПМК, УУИД, СМУ МВД  Всего по налогу на прибыль                                107,8     1.2. В статье 17 пункты:     - пункт "6)" в части "а также услуги по                  2,5перевозкам пассажиров в пригородном сообщенииречным, железнодорожным и автомобильнымтранспортом";     7) продажа, обмен, безвозмездная передача                3,5основных средств и товаров, предназначенных длясобственных нужд непроизводственного характера,приобретенных с налогом на добавленную стоимость;     9) арендная плата по арендным предприятиям,             31,1образованным на базе государственных предприятий,стоимость выкупаемого в порядке приватизацииимущества государственных предприятий и жилья;     10) операция по страхованию и перестрахованию,          30,0включая услуги, связанные с этими операциями,осуществляемые посредниками и агентами пострахованию;     17) услуги учреждений культуры и искусства,              2,8театрально-зрелищные, спортивные,культпросветительные, развлекательные мероприятия,включая видеопоказ;     22) выдача, уступка и получение патентов,                1,5авторских прав, лицензий;     23) проведение обрядов и церемоний                       1,7религиозными организациями;     пункт "25)" в части предприятиями госконцерна            0"Учкун" и связи по подписке в рознице";     30) услуги Национальной авиакомпании                    23,7"Кыргызстан аба жолдору" Министерства транспортаКыргызской Республики по перевозке пассажиров навнутриреспубликанских воздушных линиях;     пункт "32)" в части "предприятиями связи;"               0  Всего по НДС                                              100,5                                                                   Проект           ПОСТАНОВЛЕНИЕ ЖОГОРКУ КЕНЕША КЫРГЫЗСКОЙ РЕСПУБЛИКИ             О порядке введения в действие Закона Кыргызской         Республики "О внесении дополнений и изменений в Закон            Кыргызской Республики "О налогах с предприятий,                      объединений и организаций"      Жогорку Кенеш Кыргызской Республики постановляет:     1. Ввести  в  действие Закон Кыргызской Республики "О внесении до-полнений и изменений в Закон Кыргызской Республики "О налогах с  предп-риятий, объединений и организаций".     2. Правительству Кыргызской Республики до 1 июня 199 года привестирешения  Правительства Кыргызской Республики в соответствие с настоящимЗаконом.      Торага Жогорку Кенеша     Кыргызской Республики                                                                   Проект                       ЗАКОН КЫРГЫЗСКОЙ РЕСПУБЛИКИ           О внесении дополнения в Закон Кыргызской Республики      "О государственной налоговой службе Кыргызской Республики"      Жогорку Кенеш Кыргызской Республики постановляет:     Статью 5 Закона Кыргызской Республики "О государственной налоговойслужбе Кыргызской Республики" (Ведомости Жогорку Кенеша Кыргызской Рес-публики, 1992 г., N 412, ст.198 дополнить пунктом "п" следующего содер-жания:     "п) взыскивать 5-процентный  налог  на  товарооборот  предприятиямрозничной торговли до момента, пока им не будет налажен соответствующийбухгалтерский учет".      Президент Кыргызской Республики                                ОБОСНОВАНИЕ           проекта Закона Кыргызской Республики "О внесении      дополнения в Закон Кыргызской Республики "О государственной                налоговой службе Кыргызской Республики"      Проект Закона Кыргызской Республики "О внесении дополнения в ЗаконКыргызской  Республики  "О  государственной налоговой службе КыргызскойРеспублики" вносится и связи с тем,  что существующее  законодательствоне  всегда  эффективно позволяет собрать налоги с предприятий розничнойторговли, у которых не налажен соответствующий бухгалтерский учёт.     В связи с этим,  предлагается внести дополнительный пункт в статью5 Закона Кыргызской Республики "О государственной налоговой  службе"  вкотором предусматривается введение 5-процентного налога на товарооборотпредприятий розничной торговли до момента,  пока у них не будет налаженсоответствующий бухгалтерский учет.     Принятие данного дополнения,  а также реализация Закона КыргызскойРеспублики  "О  контрольно-кассовых  машинах"  не позволит предприятиямрозничной торговли уменьшить сумму товарооборота,  а налоговым  органамдаст  возможность  полнее учитывать и не позволять уклоняться от уплатыналога предприятиям розничной торговля и осуществлять перечисление  на-логов  в  бюджет  для дальнейшего финансирования объектов народного хо-зяйства и социальной сферы республики.                                                                   Проект           ПОСТАНОВЛЕНИЕ ЖОГОРКУ КЕНЕША КЫРГЫЗСКОЙ РЕСПУБЛИКИ             О порядке введения в действие Закона Кыргызской         Республики "О внесении дополнения в Закон Кыргызской            Республики "О государственной налоговой службе                        Кыргызской Республики"      Жогорку Кенеш Кыргызской Республики постановляет:     1. Ввести  в  действие Закон Кыргызской Республики "О внесении до-полнения в Закон Кыргызской  Республики  "О  государственной  налоговойслужбе Кыргызской Республики".     2. Правительству Кыргызской Республики до 1 июня 1994 года привес-ти решения Правительства Кыргызской Республики в соответствие с настоя-щим Законом.      Торага Жогорку Кенеша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fsd5uowzzrvxr7d_qxu">
      <w:r>
        <w:rPr>
          <w:rFonts w:ascii="Arial" w:cs="Arial" w:eastAsia="Arial" w:hAnsi="Arial"/>
          <w:color w:val="132D3F"/>
          <w:sz w:val="16"/>
          <w:szCs w:val="16"/>
          <w:u w:val="single"/>
        </w:rPr>
        <w:t xml:space="preserve">dalil.kg/document/37129</w:t>
      </w:r>
    </w:hyperlink>
  </w:p>
  <w:p>
    <w:pPr>
      <w:spacing w:after="0" w:before="40"/>
      <w:jc w:val="center"/>
    </w:pPr>
    <w:hyperlink w:history="1" r:id="rIdfuovkip7ktggyfbgl6g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z5vyodbfa0fzb36lvnj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fsd5uowzzrvxr7d_qxu" Type="http://schemas.openxmlformats.org/officeDocument/2006/relationships/hyperlink" Target="https://dalil.kg/document/37129" TargetMode="External"/><Relationship Id="rIdfuovkip7ktggyfbgl6g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2026-09-28T02:08:04.279Z</dcterms:created>
  <dcterms:modified xsi:type="dcterms:W3CDTF">2026-09-28T02:08:04.279Z</dcterms:modified>
</cp:coreProperties>
</file>

<file path=docProps/custom.xml><?xml version="1.0" encoding="utf-8"?>
<Properties xmlns="http://schemas.openxmlformats.org/officeDocument/2006/custom-properties" xmlns:vt="http://schemas.openxmlformats.org/officeDocument/2006/docPropsVTypes"/>
</file>