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zq416cvbzlfepyy55ss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июня 2018 года № 303</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 августа 1994 года N 551                                ПОЛОЖЕНИЕ                  о государственном пробирном надзоре                         Кыргызской Республики              (В редакции постановлений Правительства КР от          10 апреля 1997 года</w:t>
      </w:r>
    </w:p>
    <w:p>
      <w:r>
        <w:rPr>
          <w:rFonts w:ascii="Arial" w:cs="Arial" w:eastAsia="Arial" w:hAnsi="Arial"/>
          <w:sz w:val="24"/>
          <w:szCs w:val="24"/>
        </w:rPr>
        <w:t xml:space="preserve">N 203</w:t>
      </w:r>
    </w:p>
    <w:p>
      <w:r>
        <w:rPr>
          <w:rFonts w:ascii="Arial" w:cs="Arial" w:eastAsia="Arial" w:hAnsi="Arial"/>
          <w:sz w:val="24"/>
          <w:szCs w:val="24"/>
        </w:rPr>
        <w:t xml:space="preserve">, 29 июля 2000 года</w:t>
      </w:r>
    </w:p>
    <w:p>
      <w:r>
        <w:rPr>
          <w:rFonts w:ascii="Arial" w:cs="Arial" w:eastAsia="Arial" w:hAnsi="Arial"/>
          <w:sz w:val="24"/>
          <w:szCs w:val="24"/>
        </w:rPr>
        <w:t xml:space="preserve">N 460</w:t>
      </w:r>
    </w:p>
    <w:p>
      <w:r>
        <w:rPr>
          <w:rFonts w:ascii="Arial" w:cs="Arial" w:eastAsia="Arial" w:hAnsi="Arial"/>
          <w:sz w:val="24"/>
          <w:szCs w:val="24"/>
        </w:rPr>
        <w:t xml:space="preserve">)                           I. Общие положения     1.  Государственный  пробирный  надзор  на  территории  КыргызскойРеспублики   осуществляется инспекцией пробирного  надзора  Управлениядрагоценных  металлов Министерства финансов Кыргызской  Республики  (вдальнейшем инспекция пробирного надзора).    2. Инспекция пробирного надзора является единоличным хранителем  ипользователем Государственного клейма Кыргызской Республики.    3.    Инспекция    пробирного   надзора   в   своей   деятельностируководствуется  законами  Кыргызской Республики,  указами  ПрезидентаКыргызской  Республики, постановлениями и распоряжениями ПравительстваКыргызской  Республики,  нормативными  актами  Министерства   финансовКыргызской Республики, а также настоящим Положением.    4.  В   настоящем  Положении  термины  употребляются  в  следующемзначении:    государственный   пробирный  надзор  -   система   организационно-технических  и  правовых мероприятий по осуществлению государственногоконтроля   за  производством,  использованием,  обращением,  учетом  ихранением драгоценных металлов и драгоценных камней и изделий из  них,выполнению операций с указанными ценностями;    драгоценные   металлы  -  золото,  серебро,  платина   и   металлыплатиновой группы (палладий, иридий, родий, рутений, осмий)  в   любомвиде   и  состоянии:  в  сырье,  сплавах, полуфабрикатах, промышленныхпродуктах, химических соединениях, изделиях, отходах, ломе и т.п.;    драгоценные камни - природные алмазы, изумруды,  рубины,  сапфиры,александриты,  а  также  органогенные  образования  - жемчуг и  янтарьв сырьевом и обработанном виде;    изделия   из  драгоценных  металлов -  изделия,  изготовленные  изсплавов  драгоценных  металлов или сплавов  драгоценных   металлов   сцветными металлами;    проба - государственный стандарт, определяющий достоинство сплава,из   которого   изготовлены   изделия  из  драгоценных   металлов,   иудостоверяющий   содержание  весовых  единиц  основного   драгоценногометалла  в  одной тысяче весовых единиц сплава;    государственное  пробирное  клеймо - знак  установленного  единогообразца, удостоверяющий достоинство изделий из драгоценных металлов;    клеймение  -  пробирно-технологическая  операция нанесения оттискагосударственного  пробирного  клейма на  ювелирные  и  другие  бытовыеизделия из драгоценных металлов;    именник  - специальный знак, удостоверяющий изготовителя ювелирныхи других бытовых изделий из драгоценных металлов.                II. Функции инспекции пробирного надзора     5. На инспекцию пробирного надзора возлагается:    -  апробирование,  анализ  и  клеймение  государственным   клеймомювелирных   и   других  бытовых  изделий,  изготовленных  из   сплавовдрагоценных металлов как внутреннего производства, так и ввозимых  из-за границы;    -  проведение  контрольных  анализов  для  определения  содержаниядрагоценных  металлов в изделиях,  слитках,  полуфабрикатах,  припоях,монетах,  гальванопокрытиях, отходах, химических соединениях  во  всехсостояниях;    - изготовление пробирных реактивов;    - плавка  и  аффинаж  драгоценных металлов в лабораторных условияхдля аналитических целей;    -   проведение  экспертизы  оттисков  государственного  пробирногоклейма  и  технической экспертизы драгоценных металлов  и  драгоценныхкамней и изделий из них;    - взимание пробирной платы за апробирование,  анализы и  клеймениеизделий  из  драгоценных  металлов,  а также за  экспертизу  и  другиеработы  по  тарифу, согласованному с Национальной комиссией КыргызскойРеспублики  по защите и развитию конкуренции при Президенте КыргызскойРеспублики   и  утвержденному  Правительством  Кыргызской  Республики.Суммы пробирной платы зачисляются в республиканский бюджет;    - контроль за:    производством, использованием, обращением драгоценных  металлов  идрагоценных  камней  и  изделий из них, а также  за   технологическимипроцессами, где применяются драгоценные металлы и драгоценные камни;    выполнением научно-исследовательских работ, имеющих целью экономиюдрагоценных  металлов  и  драгоценных камней  или  их  замену  другимиматериалами.         III. Пробы и клеймение изделий из драгоценных металлов                        в Кыргызской Республике     6. В Кыргызской Республике для ювелирных и других бытовых  изделийиз драгоценных металлов устанавливаются следующие пробы:    платина  - 950 (девятьсот пятидесятая);    золото   - 375 (триста семьдесят пятая),                           500 (пятисотая),                   585 (пятьсот восемьдесят пятая),                      750 (семьсот пятидесятая);    серебро  - 800 (восьмисотая),                   875 (восемьсот семьдесят пятая),                     916 (девятьсот шестнадцатая),                    925 (девятьсот двадцать пятая),                     960 (девятьсот шестидесятая);    палладий - 500 (пятисотая),                     850 (восемьсот пятидесятая).    Допускается   изготовление изделий из золота  пробы  583  (пятьсотвосемьдесят третьей)  предприятиями  бытового  обслуживания  населенияи гражданами-предпринимателями (ювелирами).    Изделия   из  драгоценных  металлов не  должны  содержать  частей,изготовленных  из недрагоценных металлов, за исключением  тех  частей,которые  нельзя  изготовить  из драгоценных  металлов  по  техническимпричинам.    Допускается  покрытие  изделий  из  сплавов  драгоценных  металловдругим  драгоценным  металлом при условии их  клеймения  по  основномусплаву.    Припой  для изделий из золота и платины, должен иметь ту же пробу,что  и  основной  сплав  изделий. Припой для изделий  из  серебра   недолжен иметь пробу ниже 650 (шестьсот пятидесятой).    7. Все ювелирные и другие бытовые изделия из драгоценных металлов,изготовленные  в  Кыргызской Республике, ввезенные из-за  границы  дляпродажи    или    вывозимые    из    Кыргызской   Республики,   должнысоответствовать пробам, установленным настоящим  Положением,  и  иметьгосударственное  пробирное клеймо. Ювелирные и другие бытовые  изделияиз  драгоценных  металлов,  ввезенные в  Кыргызскую  Республику  из-заграницы   и   предназначенные    для   продажи,    освобождаются    отобязательного  клеймения  при  наличии  клейм  стран-изготовителей   исертификата  происхождения.   Правила клеймения,   порядок  проведениясвязанных  с  этим  работ,   знаки  государственных  пробирных  клейм,методы   апробирования  отбора  проб  и  анализов,   а  также   размерпробирной  платы  устанавливаются  Министерством  финансов  КыргызскойРеспублики.    На  территории  Кыргызской  Республики также находятся в обращенииизделия   из   драгоценных  металлов,  изготовленные   и    клейменныесогласно порядку, действующему до принятия настоящего Положения.    Производство  и  ввоз  из-за  границы  для  продажи   изделий   издрагоценных   металлов,  не  соответствующих  одной  из  установленныхнастоящим  Положением   проб,   допускается  только  при  условии   ихклеймения  по  ближайшей  низшей  пробе соответствующего  драгоценногометалла.    Изделия, имеющие пробу ниже установленной минимальной, не подлежатклеймению и реализации как изделия из драгоценных металлов.    Не подлежат обязательному  клеймению  в  органах  государственногопробирного надзора: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предметах религиозного культа и т.д.;    - полуфабрикаты и слитки из драгоценных металлов;    - сусальное золото, сусальное серебро;    -  приборы,   инструменты, лабораторная посуда и  прочие  изделия,изготовленные из драгоценных металлов и предназначенные  для  научных,технических, медицинских и других специальных целей.    Указанные  изделия  должны  быть снабжены  этикеткой  или  штампомпредприятия-изготовителя.    8. Государственная таможенная инспекция при Министерстве  финансовКыргызской    Республики    ежемесячно    представляет   в   инспекциюпробирного    надзора    сведения   о   предприятиях,     учреждениях,организациях   и    гражданах-предпринимателях,   общем    весе    иликоличестве  ввезенных  ими  в  Кыргызскую  Республику  из-за   границыдрагоценных   металлов   и  драгоценных камней, ювелирных,  бытовых  идругих изделий из них.    9.  Предприятия,  учреждения  и  организации  независимо  от  формсобственности,    а   также  граждане-предприниматели,   изготовляющиеювелирные  и  другие  бытовые  изделия  из  драгоценных  металлов    идрагоценных    камней,  обязаны   иметь   именник,   оттиск   которогопроставляется изготовителем на всех изделиях. Оттиск именника ежегодноподлежит регистрации в  инспекции пробирного надзора.    Использование   именника,  не  зарегистрированного   в   инспекциипробирного надзора, запрещается.          IV. Обязанности предприятий, учреждений, организаций           и граждан-предпринимателей, деятельность которых             подлежит государственному пробирному надзору     10.  Предприятия,  учреждения  и организации,  а  также  граждане-предприниматели,    деятельность   которых  подлежит  государственномупробирному надзору, обязаны:    содействовать    должностным   лицам   органов    государственногопробирного  надзора в осуществлении ими контроля согласно   пункту   5настоящего Положения;    использовать    драгоценные  металлы   и   драгоценные   камни   всоответствии с видом деятельности, указанным в лицензии;    вести   учет   и  обеспечить  хранение  драгоценных   металлов   идрагоценных камней, содержащих их изделий, отходов и лома  в  порядке,устанавливаемом Министерством финансов Кыргызской Республики;    обеспечить полный сбор и своевременную сдачу на специализированныеперерабатывающие  предприятия отходов и лома,  содержащих  драгоценныеметаллы и драгоценные камни.    11.    Предприятия,    учреждения   и    организации,    граждане-предприниматели,    деятельность  которых  подлежит   государственномупробирному  надзору,  виновные  в  нарушении  правил  государственногопробирного   надзора,    несут  ответственность   в   соответствии   сдействующим законодательством Кыргызской Республики.                  V. Права инспекции пробирного надзора     12. Должностные лица инспекции пробирного надзора имеют право:    - беспрепятственно посещать предприятия,  учреждения и организациинезависимо  от  форм  собственности, а также граждан-предпринимателей,деятельность  которых подлежит государственному  пробирному   надзору,для  проведения  ревизий  и проверок соблюдения  правил  производства,использования,   обращения,  учета и хранения драгоценных  металлов  идрагоценных камней,  содержащих их изделий,  отходов и лома,  а  такжедругих правил государственного пробирного надзора;    - проводить  осмотр  рабочих  и вспомогательных помещений и другихмест  хранения драгоценных металлов и драгоценных камней,   содержащихих   изделий,   отходов   и  лома  и  в  случае  выявления   нарушенийустановленного  порядка опечатывать указанные  помещения  и  места,  сдачей   предписания  по  устранению  выявленных  нарушений,  в  сроки,предписанные инспекцией;    - требовать от руководящих и других должностных лиц  объяснений  исправок    и    опечатывать   в  необходимых  случаях   бухгалтерскую,нормативно-техническую и другую документацию, касающуюся производства,использования,  обращения,  учета и хранения  драгоценных  металлов  идрагоценных камней, содержащих их изделий, отходов и лома;    - изымать в установленном порядке для проверки и анализа:    драгоценные  металлы и изделия из них, подлежащие клеймению, но неимеющие оттисков государственного пробирного клейма;    драгоценные  металлы  и  изделия из  них,  которые  имеют  оттискигосударственного  пробирного  клейма,  но  из-за  нечеткого   рельефа,повреждения и по другим причинам вызывают сомнение в их подлинности;    изделия с впаянными оттисками государственного пробирного клейма;    драгоценные камни, вызывающие сомнение в их подлинности;    -  проводить  в  установленном порядке отбор  образцов  продукции,содержащей  драгоценные металлы,  для анализа в лаборатории  инспекциипробирного надзора:    слитков,  сплавов  и  других видов материалов, предназначенных дляизготовления изделий и полуфабрикатов;    химических  соединений,  предназначенных  для  производственных  ианалитических целей, в любом состоянии;    изделий,  полуфабрикатов, отдельных деталей  и  узлов,  отходов  илома, а также других видов материалов, содержащих драгоценные металлы;    - участвовать в разработке стандартов  и  технических  условий  надрагоценные  металлы  и  драгоценные  камни,  а  также  содержащие  ихизделия;    - давать руководителям предприятий,  учреждений  и  организаций  игражданам-предпринимателям,     деятельность     которых      подлежитгосударственному   пробирному  надзору,  предписания   по   устранениювыявленных  при проверках нарушений правил государственного пробирногонадзора;    -   рассматривать   дела   об  административных   правонарушениях,связанных   с   несоблюдением   правил  производства,   использования,обращения,  учета   и  хранения  драгоценных  металлов  и  драгоценныхкамней, содержащих их изделий, отходов и лома;    - передавать правоохранительным органам  материалы  о  нарушениях,имеющих признаки уголовного преступления.    Решения   инспекции  пробирного надзора, принятые  в  пределах  ихкомпетенции, обязательны для выполнения предприятиями, учреждениями  иорганизациями,   а  также  гражданами-предпринимателями,  которым  ониадресованы.    Должностные лица инспекции пробирного надзора несут  установленнуюдействующим   законодательством  ответственность   при   неправомерномиспользовании предоставленных им прав.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xqdhkwyhdl7-bivhb57">
      <w:r>
        <w:rPr>
          <w:rFonts w:ascii="Arial" w:cs="Arial" w:eastAsia="Arial" w:hAnsi="Arial"/>
          <w:color w:val="132D3F"/>
          <w:sz w:val="16"/>
          <w:szCs w:val="16"/>
          <w:u w:val="single"/>
        </w:rPr>
        <w:t xml:space="preserve">dalil.kg/document/37377</w:t>
      </w:r>
    </w:hyperlink>
  </w:p>
  <w:p>
    <w:pPr>
      <w:spacing w:after="0" w:before="40"/>
      <w:jc w:val="center"/>
    </w:pPr>
    <w:hyperlink w:history="1" r:id="rIdhcov54mxbcvb88qj6ye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416cvbzlfepyy55ssk3" Type="http://schemas.openxmlformats.org/officeDocument/2006/relationships/hyperlink" Target="https://dalil.kg/document/122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xqdhkwyhdl7-bivhb57" Type="http://schemas.openxmlformats.org/officeDocument/2006/relationships/hyperlink" Target="https://dalil.kg/document/37377" TargetMode="External"/><Relationship Id="rIdhcov54mxbcvb88qj6ye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2026-09-24T09:34:53.660Z</dcterms:created>
  <dcterms:modified xsi:type="dcterms:W3CDTF">2026-09-24T09:34:53.660Z</dcterms:modified>
</cp:coreProperties>
</file>

<file path=docProps/custom.xml><?xml version="1.0" encoding="utf-8"?>
<Properties xmlns="http://schemas.openxmlformats.org/officeDocument/2006/custom-properties" xmlns:vt="http://schemas.openxmlformats.org/officeDocument/2006/docPropsVTypes"/>
</file>