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qutdv6zfrs5qb7nwafd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января 1994 года N 13                               Утверждено                     </w:t>
      </w:r>
      <w:hyperlink w:history="1" r:id="rIdmmayuyofii-z6ps014l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19 февраля 1993 года N 72                           ВРЕМЕННОЕ ПОЛОЖЕНИЕ              о Караколской свободной экономической зоне     Настоящее  Положение   определяет  правовые  основы  хозяйственнойдеятельности  в  Караколской  свободной  экономической  зоне,    далееименуемой СЭЗ "Каракол".                                Раздел I                            Общие положения     Статья 1. Цели и задачи СЭЗ "Каракол"     Целями и задачами СЭЗ "Каракол" являются:    развитие экономического  потенциала данного обособленного участка,специально  выделенного  на  территории Иссык-Кульской   области,   набазе  интеграции  иностранного капитала с  материальными  и  денежнымисредствами  отечественных  предприятий и организаций,   основанных  нагосударственной и частной собственности;    создание    сети   экологически   чистых   производств,   развитиепроизводства   конкурентоспособной  продукции   на   базе  современныхпрогрессивных  технологий путем привлечения  иностранного  капитала  изарубежного     передового   управленческого    опыта,     активизациипредпринимательской деятельности;    эффективное  вовлечение   экономики  Иссык-Кульского   региона   вмеждународное разделение  труда,  развитие  торгово-экономического   инаучно-технического сотрудничества с зарубежными странами;    повышение уровня жизни населения региона.     Статья 2. Территория зоны     Границы свободной  экономической  зоны  СЭЗ  "Каракол" совпадают сграницами территориальной единицы республики - города Каракола.                                Раздел II                    Основные принципы организаций и               деятельности предприятий в СЭЗ "Каракол"     Статья 3. Формирование предприятий     На   территории   СЭЗ   "Каракол"   участники   хозяйственной    ивнешнеэкономической  деятельности  (юридические   лица   и   граждане)создают   все   виды  предприятий и объединений,  а также  иностранныеконцессионные предприятия,  осуществляют хозяйственную деятельность  встрогом   соответствии   с  законодательством  Республики  Кыргызстан,Уставами и договорами.    На территории  СЭЗ  "Каракол" запрещаются производства,  наносящиевред окружающей природной среде.     Статья 4. Права предприятий     Предприятия, расположенные в  СЭЗ  "Каракол"  независимо  от  формсобственности имеют право:    - создавать совместные  предприятия  с  участием  отечественных  ииностранных  инвесторов  в  соответствии  с  законодательными   актамиРеспублики Кыргызстан;    - осуществлять  хозяйственную  деятельность  на  основе договоров,свободно    выбирать    партнера,   предмет    договора,    определятьобязательства,   а   также   любые   другие   условия    хозяйственныхвзаимоотношений,   не   противоречащие   законодательству   РеспубликиКыргызстан;    - самостоятельно  осуществлять  внешнеэкономическую деятельность всоответствии  с  законодательством Республики Кыргызстан,  производитьтоварообменные  (бартерные) и посреднические  операции  с  товарами  иуслугами, производимыми в свободно-экономической зоне;    - выплачивать за счет создаваемых у них валютных фондов заработнуюплату  своим  работникам в иностранной валюте,   которая  будет  иметьсвободное  обращение,  в том числе в оказании услуг и  расчетах  междуюридическими   и  физическими  лицами  в  соответствии  с   Правилами,установленными Национальным банком Республики Кыргызстан;    - производить наем граждан Республики  Кыргызстан  на  контрактнойоснове.                               Раздел III                            Об инвестициях     Статья 5. Правовая защита иностранных инвестиций     В  СЭЗ  "Каракол"  в  соответствии с законодательством  РеспубликиКыргызстан и нормами международного права гарантируются:    - права иностранных инвесторов и иные формы их правовой защиты;    - защита авторских прав Кыргызских и иностранных юридических лиц играждан;    -   правовой  режим  иностранных  инвестиций,  причем   не   менееблагоприятный,   чем  правовой режим для  инвестиций,   осуществляемыхюридическими лицами и гражданами Республики Кыргызстан;    - недопущение  какой-либо дискриминации предприятий с иностраннымиинвестициями  по  сравнению с хозяйствующими в  области  предприятиямииных  видов,   принудительного  изъятия иностранных  инвестиций  путемнационализации,    ревизии   и   конфискации,    а   также   секвестраинвестированного  имущества,   за  исключением  его  использования   вкачестве     обеспечения    обязательств    иностранного    инвестора.Принудительное  изъятие  может  быть  произведено  лишь  на  основаниирешения суда.     Статья 6. Права инвесторов     Отечественные и иностранные инвесторы, действующие в СЭЗ "Каракол"имеют   право   заключать  договора  на  аренду,    субаренду   земли,имущества,  другие  имущественные права и переуступки прав пользованияпо  обоюдному соглашению сторон,  подписавших арендное соглашение, илиих  правопреемников. Права пользования могут использоваться инвесторомв качестве залога.     Статья 7. Свобода использования иностранными инвесторами                        результатов инвестиций     Иностранные инвесторы,  осуществляющие  денежные  и   материальныевклады   в   сферу  хозяйственной и иной  деятельности  СЭЗ  "Каракол"вправе  владеть,   пользоваться  и распоряжаться  результатами   своихинвестиций,  включая  реинвестиции и торговые операции  на  территорииРеспублики Кыргызстан.    Иностранные инвесторы  могут  вывозить прибыль или ее часть в видепродукции  собственного производства или купленных на  рынке   товарови услуг.    Вывоз купленных на рынке товаров и услуг производится  в  порядке,установленном   законодательством Республики Кыргызстан об  экспортно-импортных операциях.    Вывоз иностранными  инвесторами  валюты  осуществляется в порядке,предусмотренном  законодательством Республики  Кыргызстан  о  валютномрегулировании.                                Раздел IV                     Таможенные и налоговые льготы                            в СЭЗ "Каракол"     Статья 8. Особый таможенный режим     На  территории  СЭЗ  "Каракол" действует особый таможенный  режим,который включает:    -   отмену  или  снижение  таможенных  пошлин  на  вывоз  товаров,произведенных   в  свободной  экономической  зоне  и  ввоз    товаров,потребляемых    в   свободной  экономической   зоне,    или   товаров,предназначенных для реэкспорта;    - упрощенный порядок перемещения товаров через границу;    - смягчение (отмену) нетарифных ограничений на экспорт и импорт;    - обязательное  декларирование генеральной дирекцией СЭЗ "Каракол"таможенной службе перемещенных через зону товаров и иных предметов.    Для  обеспечения  таможенного  режима  Государственной  таможеннойинспекцией   Республики   Кыргызстан  создается   таможенная   служба,действующая на территории СЭЗ "Каракол".    Транзит   через  территорию  свободной  экономической  зоны    СЭЗ"Каракол" экспортных и импортных товаров осуществляется без каких-либотаможенных льгот.     Статья 9. Льготы в области хозяйственной и внешнеэкономической                      деятельности СЭЗ "Каракол"     Участникам   хозяйственной   и  внешнеэкономической   деятельности(юридическим  лицам  и  гражданам) в  СЭЗ  "Каракол"   предоставляютсяльготы,   предусмотренные  действующим  законодательством   РеспубликиКыргызстан.     Статья 10. Финансирование деятельности СЭЗ "Каракол"     В целях  обеспечения функционирования свободной экономической зоныСЭЗ  "Каракол"  формируется бюджет зоны. В доход  бюджета  зачисляютсяпоступления    от  сдачи  в  аренду  земли,   зданий   и   сооружений,находящихся  в  ведении администрации зоны, реализации  ими  различныхуслуг, выпуска зональных облигаций,  а также часть средств, полученныхв процессе приватизации, добровольных взносов юридических и физическихлиц.    Финансирование  инфраструктурного   обустройства   СЭЗ   "Каракол"осуществляется  за  счет  средств,  выделяемых   из   республиканскогобюджета (как в форме предоставления бюджетных кредитов,  так и прямогоинвестирования  в  создание приоритетных объектов  производственной  исоциальной инфраструктуры),  а также за счет средств местных  бюджетови доходов от деятельности СЭЗ "Каракол".    Привлечение  средств  республиканского  бюджета  в  развитие   СЭЗ"Каракол"  осуществляется на условиях, согласованных  с  Министерствомэкономики  и  финансов  Республики  Кыргызстан.   В  случае  получениябюджетных  кредитов все налоговые платежи или их часть  на  территорииСЭЗ  "Каракол"  по  соглашению с Министерством  экономики  и  финансовРеспублики Кыргызстан в течение определенного срока поступают в бюджетСЭЗ "Каракол".                                Раздел V                    Коммерческие банки и страховые                        компании СЭЗ "Каракол"     Статья 11. О создании банков и компаний     На территории СЭЗ "Каракол" осуществление банковской  деятельностипроизводится   в   соответствии  с  Законом  "О  банках  и  банковскойдеятельности  в  Республике  Кыргызстан"  и  на  основании   лицензии,выданной Национальным Банком Республики Кыргызстан.     Статья 12. Пользование услугами зарубежных банков и компаний     Отечественные,   иностранные  юридические   и   физические   лица,действующие  в  СЭЗ  "Каракол" имеют право  без  ограничения  получатькредиты   у   зарубежных  банков,   фирм  и  организаций,   привлекатьиностранные  страховые компании  для  заключения всех видов  страховыхсделок.   Для  привлечения  иностранных кредитов  в  зоне  формируетсязалоговый фонд СЭЗ "Каракол".    Иностранные  инвесторы, действующие в СЭЗ  "Каракол"  могут  иметьвалютные   и  рублевые  текущие  счета  в  банках   зоны   с    правомрасходования этих  средств на всей территории Республики Кыргызстан  всоответствии с действующим законодательством республики.                                Раздел VI                    Органы управления СЭЗ "Каракол"     Статья 13. Управление свободной экономической зоной     Органом управления  СЭЗ  "Каракол"  является  генеральная дирекциясвободной экономической зоны.    В   связи    с   совпадением  границ  СЭЗ  "Каракол"  с  границамитерриториальной единицы республики города Каракола исполнение  функцийгенерального   директора  СЭЗ  "Каракол"  возлагается   ПравительствомРеспублики  Кыргызстан на главу Караколской городской  государственнойадминистрации.     Статья 14. Полномочия органов управления     Генеральная  дирекция  СЭЗ  "Каракол" самостоятельно  обеспечиваетвыполнение  всех  функций территориального самоуправления,  утверждаетна  заседаниях  основные  направления деятельности  и  развития  зоны,принимает  постановления   и устанавливает правила,   регламентирующиехозяйственную деятельность СЭЗ "Каракол".     Статья 15. Рассмотрение споров     Споры, связанные с иностранной инвестиционной деятельностью в  СЭЗ"Каракол",    с    участниками  хозяйственной  и   внешнеэкономическойдеятельности  (юридическими лицами и гражданами) подлежат рассмотрениюв  народных судах,  арбитражных судах (в том числе и международных), атакже по соглашению сторон - в третейских судах.     Статья 16. Порядок въезда и выезда     На территории СЭЗ "Каракол" действует упрощенный  режим  въезда  ивыезда иностранных граждан.    Конкретные  правила  въезда  и  выезда  устанавливаются  для   СЭЗ"Каракол" Министерством иностранных дел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ijgl1b8pgirpdli2jweg">
      <w:r>
        <w:rPr>
          <w:rFonts w:ascii="Arial" w:cs="Arial" w:eastAsia="Arial" w:hAnsi="Arial"/>
          <w:color w:val="132D3F"/>
          <w:sz w:val="16"/>
          <w:szCs w:val="16"/>
          <w:u w:val="single"/>
        </w:rPr>
        <w:t xml:space="preserve">dalil.kg/document/37843</w:t>
      </w:r>
    </w:hyperlink>
  </w:p>
  <w:p>
    <w:pPr>
      <w:spacing w:after="0" w:before="40"/>
      <w:jc w:val="center"/>
    </w:pPr>
    <w:hyperlink w:history="1" r:id="rIdq3u22bndb4mc8usqaxe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utdv6zfrs5qb7nwafdl" Type="http://schemas.openxmlformats.org/officeDocument/2006/relationships/hyperlink" Target="https://dalil.kg/document/36765" TargetMode="External"/><Relationship Id="rIdmmayuyofii-z6ps014lpl" Type="http://schemas.openxmlformats.org/officeDocument/2006/relationships/hyperlink" Target="https://dalil.kg/document/378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ijgl1b8pgirpdli2jweg" Type="http://schemas.openxmlformats.org/officeDocument/2006/relationships/hyperlink" Target="https://dalil.kg/document/37843" TargetMode="External"/><Relationship Id="rIdq3u22bndb4mc8usqaxe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2026-09-23T15:27:05.098Z</dcterms:created>
  <dcterms:modified xsi:type="dcterms:W3CDTF">2026-09-23T15:27:05.098Z</dcterms:modified>
</cp:coreProperties>
</file>

<file path=docProps/custom.xml><?xml version="1.0" encoding="utf-8"?>
<Properties xmlns="http://schemas.openxmlformats.org/officeDocument/2006/custom-properties" xmlns:vt="http://schemas.openxmlformats.org/officeDocument/2006/docPropsVTypes"/>
</file>