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5yydftulvfhzsijfsd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марта 1993 года N 117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Крестьянского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товарно-кредитного фонда "Чарбакер"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Крестьянском  товарно-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кредитном фонде "Чарбакер".</w:t>
      </w:r>
    </w:p>
    <w:p>
      <w:r>
        <w:rPr>
          <w:rFonts w:ascii="Arial" w:cs="Arial" w:eastAsia="Arial" w:hAnsi="Arial"/>
          <w:sz w:val="24"/>
          <w:szCs w:val="24"/>
        </w:rPr>
        <w:t xml:space="preserve">2.   Рекомендовать   Национальному   банку 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  в  1993  году  Министерству сельского  хозяйства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целевым   назначением для Крестьянского товарно-кредитного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"Чарбакер" сроком на 5 лет (с началом погашения со второго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получения)  кредитные ресурсы в  сумме  2,5  млрд.   рублей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основных и оборотных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экономики   и  финансов 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рассмотреть  возможность  снижения процентных  ставок  за 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кредитными  ресурсами,  полученными Министерством сельского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Кыргызстан, за счет средств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  хозяйства  Республики  Кыргызстан   в</w:t>
      </w:r>
    </w:p>
    <w:p>
      <w:r>
        <w:rPr>
          <w:rFonts w:ascii="Arial" w:cs="Arial" w:eastAsia="Arial" w:hAnsi="Arial"/>
          <w:sz w:val="24"/>
          <w:szCs w:val="24"/>
        </w:rPr>
        <w:t xml:space="preserve">месячный  срок  утвердить  типовой договор на предоставление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а также структуру и штаты дирекции Фонда в пределах  штатной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yydftulvfhzsijfsdqq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2026-09-23T12:37:36.608Z</dcterms:created>
  <dcterms:modified xsi:type="dcterms:W3CDTF">2026-09-23T12:37:36.608Z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