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m_tmmnz7lfpcl21ls7h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Республики Кыргызстан                     от 23 апреля 1993 года N 175                                 ПРАВИЛА           возмещения вреда, причиненного работникам увечья,   профессиональным заболеванием либо иным повреждением здоровья,           связанным с исполнением ими трудовых обязанностей                           I. Общие положения     Статья 1. Законодательство о возмещении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     Отношения по  возмещению  вреда,  причиненного работникам увечьем,профессиональным   заболеванием  либо  иным   повреждением   здоровья,связанным  с  исполнением  ими  трудовых  обязанностей  (в  дальнейшемувечье,   профессиональное заболевание либо иное повреждение здоровья,связанное    с   исполнением    трудовых    обязанностей,    именуетсясокращенно   -  трудовое  увечье), регулируются  Гражданским  кодексомРеспублики  Кыргызстан и настоящими Правилами. В  тех  случаях,  когдадоговорами  (соглашениями)  между  Республикой  Кыргызстан  и  другимистранами  предусматриваются иные правовые предписания чем те,  которыесодержатся  в  Гражданском кодексе и настоящих Правилах,   применяютсяправовые предписания, предусмотренные такими договорами.     Статья 2. Ответственность работодателя за вред, причиненный            здоровью работника при исполнением им трудовых                             обязанностей     Работодатель   (термин   "работодатель"  охватывает   предприятия,учреждения  и  организации всех форм собственности) несет материальнуюответственность  за  вред,   причиненный здоровью  рабочих,  служащих,членов  колхозов  и других кооперативов трудовым увечьем,  происшедшимкак на территории работодателя,  так и за ее пределами, при исполненииими трудовых обязанностей,  а также в других случаях,  предусмотренныхв   Положении   о   расследовании  и  учете  несчастных   случаев   напроизводстве.     Статья 3. Основания ответственности работодателя за вред,            причиненный здоровью работника трудовым увечьем     Работодатель  обязан  возместить вред,  причиненный  по  его  винездоровью работника при исполнении им трудовых обязанностей.    Трудовое увечье считается наступившим по вине  работодателя,  еслионо  произошло  вследствие  необеспечения  им  здоровых  и  безопасныхусловий    труда   (несоблюдение   правил   охраны   труда,    техникибезопасности, промышленной санитарии и т.п.).    Работодатель освобождается от возмещения ущерба, если докажет, чтовред причинен не по его вине.     Статья 4. Доказательство ответственности работодателя за                           причиненный вред     Доказательством ответственности и вины работодателя за причиненныйвред могут служить документы и показания свидетелей,  в частности  акто   несчастном  случае  на  производстве;   приговор,  решение   суда,постановление   прокурора,   органа  дознания   или   предварительногоследствия;  заключение  технического  инспектора  труда  либо   другихдолжностных  лиц  (органов),  осуществляющих  контроль  и   надзор  засостоянием  охраны труда и соблюдением законодательства  о  труде,   опричинах    повреждения    здоровья;    медицинское    заключение    опрофессиональном  заболевании;  решение о наложении  административногоили  дисциплинарного  взыскания  на  должностных  лиц;   постановлениепрофсоюзного   комитета   о   возмещении   работодателем   в    бюджетгосударственного социального страхования расходов на выплату работникупособия    по   временной   нетрудоспособности   в  связи  с  трудовымувечьем.     Статья 5. Ответственность работодателя-владельца воздушного судна     В   случае  трудового  увечья  члена  экипажа  воздушного   судна,наступившего  в  связи  с  исполнением им служебных  обязанностей  привзлете,  полете или посадке воздушного судна,  работодатель,  которомупринадлежит  воздушное  судно  на праве  оперативного  управления  илисобственности,  несет  ответственность за причиненный  вред,  если  недокажет, что вред возник вследствие умысла потерпевшего.     Статья 6. Смешанная ответственность     Если трудовое увечье наступило не только по вине работодателя,  нои   вследствие   грубой   неосторожности  потерпевшего,    применяетсясмешанная ответственность.  В  этом  случае  размер возмещения  ущербадолжен быть уменьшен в зависимости от степени вины потерпевшего.    Степень вины  потерпевшего (в процентах) определяется комиссией поспециальному  расследованию данного несчастного случая в  соответствиис   Положением   о  расследовании  и  учете  несчастных   случаев   напроизводстве.    Смешанная ответственность не применяется  к  дополнительным  видамвозмещения вреда.     Статья 7. Виды возмещаемого вреда     Возмещение вреда производится в виде: выплат потерпевшему денежныхсумм   в   размере  заработка  (или  соответствующей  его   части)   взависимости   от  степени  утраты  профессиональной  трудоспособности;компенсаций  дополнительных расходов;  выплат в установленных  случаяхединовременного пособия.     Статья 8. Экспертиза трудоспособности     Степень   утраты   профессиональной  трудоспособности   вследствиетрудового  увечья определяется врачебно-трудовой экспертной  комиссией(ВТЭК) в процентах.    Одновременно   с  определением  степени  утраты   профессиональнойтрудоспособности     при     наличии     оснований     устанавливаетсясоответствующая   группа   инвалидности  и  определяется   нуждаемостьпотерпевшего в  дополнительных видах помощи.     Статья 9. Увеличение размера вреда, причиненного трудовым увечьем     Полагающиеся в  соответствии с настоящими Правилами денежные суммыв   возмещение   вреда,    компенсации   дополнительных   расходов   иединовременное  пособие могут быть увеличены по соглашению сторон  илина основании коллективного договора (соглашения).     Статья 10. Повышение сумм возмещения вреда в связи с ростом          стоимости жизни и увеличением минимального размера                             оплаты труда     Суммы возмещения вреда подлежат индексации в  связи  с  повышениемстоимости жизни в установленном законом порядке.    При повышении минимального размера оплаты труда в централизованномпорядке   они  увеличиваются  пропорционально  повышению  минимальногоразмера оплаты труда.                            II. Размер вреда,                  подлежащего возмещению потерпевшему     Статья 11. Возмещение заработка или его части     Размер возмещения  вреда  определяется  в процентах к заработку дотрудового    увечья   соответственно   степени   утраты    потерпевшимпрофессиональной трудоспособности.    При возмещении заработка или его  части  пенсия  по  инвалидности,назначенная  потерпевшему в связи с трудовым увечьем, а  равно  другиевиды  пенсий,  назначенных как до,  так и после трудового  увечья,   всчет возмещения вреда не засчитываются.     Статья 12. Состав заработка, из которого исчисляется размер                           возмещения вреда     В состав заработка,  из которого  исчисляется  размер  возмещения,засчитываются   все виды заработной платы по основному  месту  работы,на  которые  по действующим правилам начисляются страховые взносы.  Запериод временной нетрудоспособности и отпуска по беременности и  родамучитывается выплаченное пособие.    Авторский  гонорар  учитывается наравне  с  заработком  за  другуюработу.  При этом он рассчитывается по государственным ставкам  в  тотпериод, когда производилась его выплата.    Стипендия, выплачиваемая за период  обучения,  приравнивается  (пожеланию обратившегося за возмещением вреда) к заработку.     Статья 13. Периоды, за которые определяется среднемесячный                               заработок     Среднемесячный  заработок определяется  за  12  последних  месяцевработы   (службы,   кроме  срочной  военной  службы),   предшествующихтрудовому увечью или утрате либо снижению трудоспособности   в   связис  трудовым увечьем  (по выбору гражданина,  даже если между временнойи постоянной нетрудоспособностью имеется перерыв,  в течение  которогопострадавший   трудился).   В  случае  профессионального   заболеваниясреднемесячный  заработок может определяться  также  за  12  последнихмесяцев   работы,  предшествующих прекращению работы, повлекшей  такоезаболевание.    Из   числа   месяцев,  за  которые  подсчитывается  среднемесячныйзаработок, исключаются (по желанию гражданина) неполные месяцы  работыв  связи  с  ее началом или прекращением не с первого числа  месяца  имесяцы  (в  том числе неполные) отпуска,  предоставляемого в  связи  суходом  за  ребенком в возрасте до трех лет,  а также время работы,  втечение  которого  гражданин являлся инвалидом или получал  возмещениевреда, причиненного трудовым увечьем, осуществлял уход за инвалидом  Iгруппы,  ребенком-инвалидом  в возрасте до  16  лет  или  престарелым,нуждающимся  в  постоянном уходе по заключению  лечебного  учреждения.При   этом  исключенные  месяцы  заменяются  другими,  непосредственнопредшествующими месяцами.     Статья 14. Порядок подсчета среднемесячного заработка     Среднемесячный заработок за указанный в статье 13 настоящих Правилпериод  подсчитывается  путем  деления общей  суммы  заработка  за  12месяцев работы (службы) на 12.    Если   работа   продолжалась  менее  12  месяцев,   среднемесячныйзаработок   подсчитывается  путем  деления общей  суммы  заработка  зафактически проработанные месяцы на число этих месяцев.    Если  в  12-месячном  периоде производилось  повышение  заработнойплаты,  то  заработок  всех месяцев до пересмотра  корректируется   науровень  повышения.   При  неоднократном  повышении  заработной  платызаработок всех месяцев корректируется на уровень последнего повышения.    В тех  случаях,  когда период работы составил менее одного полногокалендарного  месяца,  размер возмещения вреда исчисляется  исходя  изусловного  месячного  заработка.  Он определяется  следующим  образом:заработок  за  все проработанное время делится на число  проработанныхдней   и  полученная сумма умножается на число рабочих дней в  месяце,исчисленное в среднем за год (21,2 - при пятидневной рабочей   неделе;25,4  -  при шестидневной рабочей неделе).    При  невозможности  получения документа  о  фактическом  заработкеразмер  возмещения  исчисляется исходя из  минимальной  оплаты  труда,установленной ко времени обращения за возмещением вреда.  В таком   жепорядке   исчисляется  размер  возмещения  вреда  в   случаях,   когдасреднемесячный заработок потерпевшего не превышает минимальной  оплатытруда.     Статья 15. Размер возмещения вреда при повторном трудовом увечье     В случае повторного трудового увечья среднемесячный  заработок  пожеланию   потерпевшего   исчисляется   за   соответствующие   периоды,предшествовавшие первому или повторному трудовому увечью.    Если   трудовые   увечья  причинены  в  период  работы  у   одногоработодателя,    размер  возмещения  вреда  исчисляется   по    общемупроценту  утраты профессиональной  трудоспособности по совокупности отпервого и повторного увечья.    Если трудовые  увечья  причинены на работе у разных работодателей,то   определение   размера   возмещения  вреда   производится   каждымработодателем  отдельно  исходя  из процента  утраты  профессиональнойтрудоспособности по соответствующему трудовому увечью.     Статья 16. Исчисление заработка граждан, работающих за границей     Среднемесячный   заработок  граждан,   работавших   за   границей,подсчитывается  на  общих основаниях с исключением оплаты за работу заграницей.   При этом гражданам, направленным на работу в учреждения  иорганизации   Республики Кыргызстан за границей либо  в  международныеорганизации,  размер возмещения вреда может также исчислятся,   по  ихжеланию,    из   среднемесячного    заработка   рабочих   и   служащихсоответствующей  профессии и квалификации в Республике  Кыргызстан  ковремени установления возмещения вреда.     Статья 17. Исчисление заработка граждан, проходящих                       производственное обучение     Среднемесячный  заработок граждан, получивших  трудовое  увечье  впериод     прохождения    производственного    обучения    (практики),подсчитывается  на  общих основаниях,  при этом наравне  с  заработкомучитывается  стипендия.   По   желанию   гражданина   он  может  такжеподсчитываться по работе, предшествующей производственному обучению.     Статья 18. Возмещение вреда при временном переводе на другую                   работу в связи с трудовым увечьем     Потерпевшему,  временно переведенному с его  согласия  в  связи  струдовым  увечьем на более легкую  нижеоплачиваемую   работу,   оплататруда   производится    до    восстановления   трудоспособности    илиустановления   длительной  либо  постоянной  утраты   профессиональнойтрудоспособности  в размере не менее среднемесячного  заработка  передтрудовым увечьем.    Заключение  о  необходимости  перевода  на  другую  работу,    егопродолжительности  (в  пределах  одного года) и характер рекомендуемойработы выдается лечебным учреждением.    При    непредоставлении   работодателем   в    указанный    периодсоответствующей   работы  потерпевшему  выплачивается   среднемесячныйзаработок,  который он получал до трудового увечья.    Среднемесячный заработок по прежней работе в этом случае,  а такжев  случае,   указанном в статье 19 настоящих Правил,  определяется  задва  месяца,   предшествующих  месяцу,  в котором  наступило  трудовоеувечье, в порядке, установленном действующим законодательством.     Статья 19. Возмещение вреда за время обучения новой профессии     Работодатель с  согласия  потерпевшего  обязан обеспечить обучениеего   новой   профессии   в   соответствии  с  заключением   лечебногоучреждения,  если  он вследствие трудового увечья не  может  выполнятьпрежнюю работу.    За время обучения новой  профессии,  выплачивается  среднемесячныйзаработок   по прежней работе,  начисленный в соответствии со  статьей18  настоящих Правил. В этот период выплата сумм в возмещение вреда непроизводится.          III. Возмещение потерпевшему дополнительных расходов,                      вызванных трудовым увечьем     Статья 20. Виды дополнительных расходов     Работодатель,   ответственный   за   причинение   вреда,    обязанкомпенсировать потерпевшему сверх возмещения среднемесячного заработкадополнительные   расходы,  вызванные  трудовым   увечьем.   Возмещениюподлежат  расходы:  на дополнительное питание,  приобретение лекарств,протезирование,  уход  за  ним, санаторно-курортное  лечение,  включаяоплату проезда потерпевшего к месту лечения и обратно, а в необходимыхслучаях  также  и сопровождающего его лица,  приобретение  специальныхтранспортных    средств,   капитальный  ремонт   этих   средств,    ихэксплуатацию  и обслуживание и другие,  если он признан нуждающимся  вэтих  видах  помощи  и  не  получил  их бесплатно  от  соответствующихорганизаций.    Инвалидам I группы заключение о необходимости ухода  не  требуется(кроме случаев нуждаемости в специальном медицинском уходе).    Потерпевшему, нуждающемуся в нескольких видах помощи,  возмещаютсярасходы, связанные с получением каждого вида помощи.     Статья 21. Размер дополнительных расходов     Размер дополнительных  расходов  определяется  на основании счетовсоответствующих  организаций  и  других  документов   либо    согласноценам, сложившимся в данной местности.    Дополнительные  расходы  потерпевшим,  нуждающимся  в  специальноммедицинском   уходе,   устанавливаются   на  уровне  двух  минимальныхразмеров  оплаты труда, а для других потерпевших - 60 процентов  этогоуровня.    Дополнительные расходы  на  бытовой уход определяются в размере 50процентов минимальной оплаты труда.    Потерпевшему, нуждающемуся как в специальном медицинском,  так и вбытовом   уходе,    расходы  на  бытовой  уход    возмещаются    сверхвозмещения расходов на специальный медицинский уход.    Дополнительные   расходы   на  уход  за  потерпевшим   возмещаютсянезависимо от того, кем он осуществляется.    Расходы   на   приобретение  и  капитальный   ремонт   специальныхтранспортных средств производятся в пределах их стоимости.     Статья 22. Дополнительный отпуск для лечения в связи с                  повреждением здоровья и его оплата     При  наличии  заключения о нуждаемости потерпевшего в   санаторно-курортном  лечении  ему  предоставляется  отпуск  для  лечения   сверхежегодного  отпуска.  Оплата за время отпуска для лечения производитсяпо  правилам, установленным для оплаты ежегодного отпуска.  Возмещениевреда в период отпуска для лечения производится на общих основаниях.    Размер оплаты  расходов по проезду потерпевшего,  а также лица егосопровождающего,  определяется в соответствии  с  законодательством  ослужебных командировках.     Статья 23. Выплата единовременного пособия потерпевшему     Сверх  возмещения  утраченного  заработка,   дополнительных  видоввозмещения вреда потерпевшему выплачивается  единовременное   пособие.Его   размер   определяется  в   соответствии  с  Законом   РеспубликиКыргызстан "Об охране труда".            IV. Возмещение вреда в связи со смертью кормильца     Статья 24. Граждане, имеющие право на возмещение вреда     Право   на   возмещение  вреда  имеют  нетрудоспособные  граждане,состоявшие  на иждивении умершего или имевшие ко дню его смерти  правона  получение  от  него  содержания,  ребенок   умершего,   родившийсяпосле  его смерти,  а также один из родителей,  супруг или другой членсемьи,  если  он  не  работает  и занят уходом  за  детьми,  братьями,сестрами или внуками умершего, не достигшими 14 лет.    Иждивенчество детей предполагается и не требует доказательств.    Нетрудоспособными считаются:  несовершеннолетние,  не достигшие 18лет  или  старше  этого  возраста,   если  они  стали  инвалидами   додостижения 18 лет;  мужчины, достигшие 60 лет, и женщины 55 лет,  либопризнанные в установленном порядке инвалидами.    Время наступления  нетрудоспособности  члена  семьи  (до или послесмерти кормильца) не влияет на его право на возмещение вреда.    Учащиеся  в  возрасте  18 лет и старше имеют право  на  возмещениевреда  до окончания обучения в очных учебных заведениях,  но не более,чем до 23 лет.     Статья 25. Размер возмещения вреда     Нетрудоспособным  гражданам,   состоявшим  на  иждивении  умершегокормильца  и имеющим право на возмещение вреда в связи с его  смертью,вред  определяется  в  размере  среднемесячного заработка умершего  завычетом  доли,  приходящейся на него самого и трудоспособных  граждан,состоявших на его иждивении, но не имеющих права на возмещение вреда.    Для  определения  размера  возмещения вреда  каждому  из  граждан,имеющих  право  на  возмещение,   часть заработка  кормильца,  котораяприходится на всех указанных граждан, делится на их число.    Нетрудоспособным, не состоящим на иждивении умершего,  но  имеющимправо   на   возмещение  вреда, его размер определяется, если средствана  содержание  взыскивались в судебном порядке, в сумме,  назначеннойсудом,  если  же  средства  на содержание не взыскивались  в  судебномпорядке,   то  возмещение вреда устанавливается с учетом материальногоположения  граждан  и  возможности умершего  при  жизни  оказывать  импомощь.    Если право  на  возмещение  вреда  имеют одновременно граждане каксостоявшие  на  иждивении  умершего,  так  и  не  состоявшие  на   егоиждивении,  то  сначала  определяется  возмещение  вреда  граждан,  несостоящих  на  иждивении умершего.  Установленная им сумма  возмещениявреда  исключается из заработка кормильца, затем, исходя из оставшейсясуммы  заработка, определяется размер вреда гражданам,  состоявшим  наиждивении  умершего в порядке, предусмотренном частями 1 и 2 настоящейстатьи.    Гражданам, имеющим право на возмещение вреда  в  связи  с  потерейкормильца,  назначенная   им  пенсия по случаю  смерти  кормильца,   аравно  другие  пенсии,  заработок,  стипендии и иные  доходы  в   счетвозмещения вреда не засчитываются.     Статья 26. Перерасчет платежей в возмещение вреда в связи                         со смертью кормильца     Исчисленная в установленном статьей 25  настоящих  Правил  порядкечасть  заработка,  приходящаяся на каждого  из  указанных  граждан  намомент смерти кормильца,  в дальнейшем перерасчету не подлежит,  кромеслучаев   рождения  ребенка  после  смерти  кормильца   и   назначения(прекращения)  выплаты возмещения вреда одному из родителей,   супругуили   другому   члену  семьи,  занятому  уходу  за  детьми,  братьями,сестрами или внуками умершего кормильца до достижения ими 14 лет.    В указанных  случаях  пересчитывается  часть  заработка кормильца,приходящаяся  на  каждого члена семьи,  имеющего право  на  возмещениевреда, с учетом увеличения или уменьшения числа таких членов семьи.     Статья 27. Единовременное пособие     Гражданам, имеющим  право  на  возмещение вреда в связи со смертьюкормильца,    выплачивается   единовременное   пособие   в    размере,установленном Законом Республики Кыргызстан "Об охране труда".                    V. Порядок рассмотрения заявлений                          о возмещении вреда     Статья 28. Обращение с заявлением к работодателю     Заявление о возмещении вреда подается работодателю  (администрациипредприятия),  который  несет  ответственность  за  вред,  причиненныйтрудовым увечьем.     Статья 29. Возмещение вреда в случаях ликвидации или           реорганизации организации, ответственной за вред     При   ликвидации   или   реорганизации  (слияние,   присоединение,разделение,  выделение, преобразование) организации заявление подаетсяее правопреемнику или в вышестоящую организацию.    В  случае  ликвидации предприятия без правопреемника  оно  обязанокапитализировать   и   внести  в Пенсионный  фонд  суммы,   подлежащиевыплате  в  возмещение вреда.  Ликвидационный отчет утверждается  лишьпосле капитализации сумм,  необходимых для выплаты возмещения вреда  вбудущем,   и  перечисления  их  Пенсионному  фонду.   Пенсионный  фондвыплачивает    потерпевшим  суммы  в  возмещение  вреда   в   размере,установленном законодательством.    Если   при    ликвидации  предприятия  капитализация  платежей   ввозмещение  вреда не произведена, иск о возмещении вреда предъявляетсяПенсионному фонду.     Статья 30. Обращение с заявлением при получении трудового увечья                      в период работы за границей     Работниками,  получившими  трудовое  увечье  в  период  работы  заграницей, и  членами их семей заявление о возмещении вреда подается  вминистерство,   ведомство,   организацию,   направившие  работника  заграницу, а принятыми на работу за границей, - собственнику предприятия-причинителю вреда.     Статья 31. Документы, прилагаемые к заявлению потерпевшего     К  заявлению  о  возмещении вреда прилагается  заключение  ВТЭК  остепени   утраты профессиональной трудоспособности и в соответствующихслучаях - о нуждаемости потерпевшего в дополнительных видах помощи.    Для  продления  платежей в возмещение вреда представляются  те  жедокументы.     Статья 32. Порядок направления на освидетельствование во ВТЭК     Освидетельствование   потерпевших   во   ВТЭК   производится    понаправлению  работодателя или профсоюзного комитета  предприятия  либоиного  уполномоченного  работниками  представительного  органа,    гдепроизошел   несчастный случай,  или народного суда,  по  представлениюакта  о  несчастном  случае на производстве или  другого  документа  онесчастном случае,  связанным с исполнением трудовых обязанностей,   инаправления лечебно-профилактического учреждения.    В таком  же  порядке направляются на освидетельствование во ВТЭК внеобходимых  случаях граждане,  имеющие право на возмещение  в   связисо смертью кормильца (статья 24 настоящих Правил).    Повторная   экспертиза   при  наступлении   установленного   срокапереосвидетельствования  производится ВТЭК по  заявлению  потерпевшегоили других заинтересованных лиц.     Статья 33. Документы, прилагаемые к заявлению граждан,                         потерявших кормильца     К  заявлению  о  возмещении  вреда гражданам,   имеющим  право  навозмещение по случаю потери кормильца, прилагаются:    а) копия  свидетельства органа записи актов гражданского состояния(ЗАГСа) о смерти кормильца;    б)   справка  жилищно-эксплуатационного  органа  или  поселкового,сельского  Совета народных депутатов (или другие документы) о  составечленов  семьи  умершего,  в том числе находившихся на  его  иждивении,либо копия соответствующего решения суда;    в)   справка  жилищно-эксплуатационного  органа  или  поселкового,сельского  Совета народных депутатов о том,  что родитель, супруг  илидругой  член  семьи  умершего,  занятый уходом за  детьми,   братьями,сестрами или внуками умершего, не достигшими 14 лет, не работает;    г)  справка  учебного  заведения  о  том,  что  имеющие  право  навозмещение вреда граждане в возрасте от 18 до 23 лет учатся  в   очныхучебных заведениях.    Для продления платежей  представляются  документы,  подтверждающиеправо  на дальнейшее получение сумм возмещения вреда (справки об учебеи др.).     Статья 34. Справки, подтверждающие иждивение     В справке соответствующего  жилищно-эксплуатационного  органа  илиисполнительного   органа   поселкового,  сельского   Совета   народныхдепутатов (или других документов) о составе членов семьи кормильца,  втом   числе  находившихся на иждивении умершего, указывается  фамилия,имя, отчество, год и месяц рождения каждого члена семьи.    В  отношении  лиц,  имеющих  право на  возмещение  вреда,  которыепроживают  в городской местности в домах,  принадлежащих им  на  правечестной   собственности,  справка  заверяется  председателем  уличного(квартального) комитета.    Факт  нахождения   на  иждивении  при  отсутствии  соответствующихдокументов  и невозможности их восстановления,  а также при несогласиизаинтересованного  гражданина со справкой может устанавливаться  судомв  порядке,  определенном гражданским процессуальным законодательствомРеспублики Кыргызстан.     Статья 35. Затребование документов работодателем     Работодатель   обязан    содействовать   заявителю   в   получениидокументов,   необходимых  для предъявления  требований  о  возмещениивреда,    и    в  случае  необходимости  истребовать  их   от   другихорганизаций.     Статья 36. Представитель потерпевшего в переговорах                            с работодателем     По   просьбе  потерпевшего  или  других  заинтересованных  гражданпрофсоюзный   комитет предприятия или иной уполномоченный  работникамипредставительный  орган выделяет своего представителя  для  участия  впереговорах с работодателем на стороне потерпевшего.     Статья 37. Рассмотрение работодателем заявления     Работодатель обязан  рассмотреть  заявление  о  возмещении вреда ипринять соответствующее решение в десятидневный срок.    Решение   работодателя    оформляется   приказом   (распоряжением,постановлением)   администрации  предприятия.   Приказ   должен   бытьмотивированным,     в     нем     указываются    граждане,     которымустанавливается возмещение вреда, его размеры на каждого члена семьи исроки выплаты.    Копия приказа  работодателя  о возмещении вреда или мотивированныйписьменный отказ вручается заинтересованным гражданам.    Задержка  рассмотрения  заявления или  вручения  копии  приказа  вустановленный срок рассматривается как отказ в возмещении вреда.     Статья 38. Передача спора о возмещении вреда в народный суд.                 Порядок судебного рассмотрения спора     При    несогласии   заинтересованного   гражданина   с    решениемработодателя  или  при  неполучении ответа в установленный  срок  споррассматривается  народным судом. Профсоюзный комитет  предприятия  илииной  уполномоченный  работниками  представительный  орган  вправе   ссогласия   заинтересованных граждан обратиться с заявлением в народныйсуд и принять участие в процессе.    Заявление   о  возмещении  вреда  подается  в  суд  по  усмотрениюзаявителя либо по месту нахождения работодателя,  либо по своему местужительства, либо по месту причинения вреда.                    VI. Порядок и сроки выплаты сумм                          в возмещение вреда     Статья 39. Обязанности по выплате сумм в возмещение вреда     Выплата  сумм  в  возмещение  вреда  производится   работодателем,ответственным за причиненный вред.    В   случае   реорганизации  или  ликвидации  организации   выплатапроизводится правопреемником, а при его отсутствии - органом, которомувнесены  капитализированные  суммы, подлежащие  выплате  в  возмещениевреда.     Статья 40. Сроки, с которых выплачиваются суммы в возмещение вреда     Возмещение вреда выплачивается:    а) потерпевшим  с того дня,  когда они вследствие трудового увечьяутратили полностью или частично профессиональную трудоспособность;    б) гражданам, имеющим право на возмещение вреда в связи со смертьюкормильца,  -  со  дня смерти кормильца, но не ранее дня  приобретенияправа на возмещение вреда.     Статья 41. Продление платежей в возмещение вреда     Продление  платежей   в  возмещение  вреда  производится  со   дняокончания   предыдущих  платежей  независимо  от   времени   обращенияпотерпевшего   и  других заинтересованных граждан к работодателю.  Приэтом  суммы  в  возмещение  вреда за прошлое время  выплачиваются  приусловии,   если  ВТЭКом  за этот  период  была   подтверждена   утрататрудоспособности,   а  также по представлению необходимых  документов.При таких же условиях производятся платежи в возмещение дополнительныхрасходов, вызванных повреждением здоровья.     Статья 42. Периоды, в течение которых выплачивается                           возмещение вреда     Возмещение  вреда   в части утраченного заработка  производится  втечение срока,  на который установлена утрата трудоспособности в связис  трудовым увечьем, а дополнительных расходов - в течение  срока,  накоторый определена нуждаемость в них.    Гражданам, имеющим  право  на  возмещение вреда в связи со смертьюкормильца,  возмещение  выплачивается в  соответствии  со  статьей  24настоящих Правил.    Возмещение вреда потерпевшему, а также гражданам, имеющим право навозмещение   вреда   в  связи  со  смертью  кормильца,    производитсянезависимо от получаемых им доходов.     Статья 43. Обязанность получателя сообщить о наступлении          обстоятельств, влияющих на выплату возмещения вреда     В случае  изменения  степени утраты трудоспособности потерпевшего,числа   граждан,  имеющих  право  на  возмещение  вреда,  производитсяперерасчет выплачиваемых сумм.    Получатель  обязан  письменно сообщить предприятию  о  происшедшихизменениях, влекущих пересмотр размера возмещения вреда.     Статья 44. Выплата сумм в возмещение вреда. Расходы по доставке                    и пересылке выплачиваемых сумм     Выплата сумм в возмещение вреда за текущий месяц  производится  непозднее истечения этого месяца.    Доставка  и  пересылка сумм,  выплачиваемых  в  возмещение  вреда,производится  за  счет  работодателя,   ответственного  за  причинениевреда. По желанию получателей эти суммы могут перечисляться на их счетв банке.     Статья 45. Сроки, с которых производится пересчет возмещения вреда     Пересчет назначенного возмещения вреда производится  со  следующихсроков:    при  возникновении  права  на повышение  размера  возмещения  -  спервого  числа  месяца,   следующего за  тем,  в  котором  потерпевшийобратился  за  перерасчетом  возмещения вреда  со  всеми  необходимымидокументами;    при   наступлении  обстоятельств,   влекущих  уменьшение   размеравозмещения,  -  с первого числа месяца, следующего за тем,  в  которомнаступили соответствующие обязательства.     Статья 46. Правила выплаты возмещения вреда за время            пребывания в домах для престарелых и инвалидов     В  случае  помещения  гражданина,  которому  назначено  возмещениевреда,   в дом для престарелых и инвалидов, ему выплачивается  разницамежду назначенной суммой возмещений и стоимостью содержания в доме, ноне менее 25 процентов назначенной суммы возмещения.    Нетрудоспособным иждивенцам указанных лиц возмещение выплачиваетсяв   следующем  порядке:   на  одного  нетрудоспособного  иждивенца   -четверть,  на  двух  - треть,  на трех и более - половина  назначеннойсуммы  возмещения.  Оставшаяся часть,  за вычетом стоимости содержанияв  доме,   но  не  менее  25 процентов назначенной  суммы   возмещениявыплачивается  самому потерпевшему.     Статья 47. Приостановление выплаты возмещения вреда за время                            лишения свободы     На период отбывания наказания в виде лишения свободы по  приговорусуда выплата назначенного возмещения вреда приостанавливается.    При  освобождении  из мест лишения свободы в  связи  с  вынесениемоправдательного  приговора вопрос о выплате сумм возмещения  вреда  запрошлое  время решается в соответствии с законодательством  о  порядкевозмещения   вреда,  причиненного  гражданину  незаконными  действиямиорганов дознания, предварительного следствия, прокуратуры и суда.     Статья 48. Выплата возмещения вреда, не полученного своевременно     Выплата   возмещения  вреда,  назначенного,  но   не   полученногосвоевременно    потерпевшим  или  гражданами,    имеющими   право   навозмещение  вреда, производится за все прошлое время  без  ограничениякаким-либо сроком.     Статья 49. Выплата недополученных сумм возмещения вреда в связи                              со смертью     Суммы возмещения вреда,  причитающиеся потерпевшему или гражданам,имеющим  право  на  возмещение вреда в связи со смертью  кормильца,  инедополученные в связи со смертью, выплачиваются наследникам на  общихоснованиях.    Членам   семьи   умершего,  производящим   похороны,   эти   суммывыплачиваются до принятия наследства.     Статья 50. Ограничение обратного взыскания сумм, полученных                        в счет возмещения вреда     Суммы,  полученные  в  счет  возмещения  вреда  потерпевшими   илигражданами,   имеющими  право на возмещение вреда  по  случаю   потерикормильца,  могут   быть взысканы работодателем обратно  при  условии,если решение о их выплате основано на представленных заинтересованнымигражданами  подложных документах или сообщенных  ими  заведомо  ложныхсведений, в случае счетной ошибки,  либо сокрытия данных,  влияющих наопределение размера возмещения вреда.    Обратное взыскание неправильно полученных сумм в возмещение  вредаосуществляется  работодателем с соблюдением  гарантий,   установленныхзаконодательством при удержании из сумм по оплате труда.    В случае  прекращения  выплаты возмещения оставшаяся задолженностьвзыскивается в судебном порядке.     Статья 51. Хранение дел о возмещении ущерба     Копия приказа работодателя (решения народного суда)  о  назначениивозмещения     вреда,     заявление     потерпевшего     и      другихзаинтересованных  граждан  о  назначении  возмещения  вреда  со  всеминеобходимыми  документами хранятся работодателем в отдельном  деле  накаждого  получателя.  Работодатель обязан обеспечить сохранность  этихдокументов.    В  период  выплаты  сумм  в возмещение вреда  дела  потерпевших  оназначении им возмещения хранятся в бухгалтерии работодателя.    По истечении  двух  лет после прекращения выплаты возмещения вредауказанные дела сдаются на хранение в архив работодателя.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dkgu1lhu8a1kcrkya72">
      <w:r>
        <w:rPr>
          <w:rFonts w:ascii="Arial" w:cs="Arial" w:eastAsia="Arial" w:hAnsi="Arial"/>
          <w:color w:val="132D3F"/>
          <w:sz w:val="16"/>
          <w:szCs w:val="16"/>
          <w:u w:val="single"/>
        </w:rPr>
        <w:t xml:space="preserve">dalil.kg/document/37961</w:t>
      </w:r>
    </w:hyperlink>
  </w:p>
  <w:p>
    <w:pPr>
      <w:spacing w:after="0" w:before="40"/>
      <w:jc w:val="center"/>
    </w:pPr>
    <w:hyperlink w:history="1" r:id="rIdaq0ykxxqsdsi-utdmti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tmmnz7lfpcl21ls7hpo"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dkgu1lhu8a1kcrkya72" Type="http://schemas.openxmlformats.org/officeDocument/2006/relationships/hyperlink" Target="https://dalil.kg/document/37961" TargetMode="External"/><Relationship Id="rIdaq0ykxxqsdsi-utdmti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2026-09-23T20:37:52.581Z</dcterms:created>
  <dcterms:modified xsi:type="dcterms:W3CDTF">2026-09-23T20:37:52.581Z</dcterms:modified>
</cp:coreProperties>
</file>

<file path=docProps/custom.xml><?xml version="1.0" encoding="utf-8"?>
<Properties xmlns="http://schemas.openxmlformats.org/officeDocument/2006/custom-properties" xmlns:vt="http://schemas.openxmlformats.org/officeDocument/2006/docPropsVTypes"/>
</file>