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pxl9laxark-6rv6hqto4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августа 1996 года N 410            ПОСТАНОВЛЕНИЕ ПРАВИТЕЛЬСТВА КЫРГЫЗСКОЙ РЕСПУБЛИКИ            О некоторых мерах, связанных с финансированием и           реализацией проектов развития электроэнергетики и            системы электроснабжения Кыргызской Республики                    за счет иностранных инвестиций     В  целях  дальнейшего  совершенствования  и  ускорения  реализациипроектов,  осуществляемых  в электроэнергетическом  секторе  экономикиреспублики  за  счет  иностранных кредитов и  грантов,   ПравительствоКыргызской Республики постановляет:    1. Кыргызгосэнергохолдингу:    -   совместно   с  Консультационным  агентством  по  международнымзакупкам  при  Государственной комиссии по иностранным  инвестициям  иэкономической    помощи   Кыргызской   Республики   в   счет   гранта,выделенного   Правительством    Швейцарии,    обеспечить    ввод     вэксплуатацию   подстанций 110/35/10 кВ "Токмок", "Орок" и "Лермантово"в IV квартале 1996 года;    - до 30 сентября 1996 года получить одобрение  Европейского  БанкаРеконструкции    и    Развития    для   начала   реализации    проектастроительства  головного участка ВЛ 220кВ "Кемин-Нарын" протяженностью47 км.    2.   Фонду   государственного  имущества  Кыргызской   Республики,Кыргызэнергохолдингу:  Министерству финансов Кыргызской  Республики  внедельный   срок  образовать совместную рабочую группу для  проведенияпереговоров по привлечению Северного Фонда Развития (NDF)  и  ДатскогоАгентства   Международного   Развития   (DANIDA)   к  софинансированиюпроекта "Реконструкция электрических и тепловых сетей, ТЭЦ г.Бишкек".    3.    Кыргызэнергохолдингу,   Фонду   государственного   имуществаКыргызской  Республики  совместно с Национальным   банком   КыргызскойРеспублики  принять  незамедлительные меры по открытию  финансированияпроекта   "Ликвидация  разрыва  мощности  на  Шамалдысайской   ГЭС   иТашкумырской  ГЭС"  из инвестиционной части кредита Эксимбанка Турции.    4.   Фонду   государственного  имущества  Кыргызской   Республики,Министерству          финансов          Кыргызской         Республики,Кыргызгосэнергохолдингу  совместно с  Национальным  банком  КыргызскойРеспублики   рассмотреть   и  согласовать   дополнительные    условия,связанные   с открытием финансирования проекта Кыргызгосэнергохолдингапо  закупке  трансформаторных  подстанций и силовых трансформаторов  ивнесением дополнений в Кредитное Соглашение между Эксимбанком Турции иНациональным  банком   Кыргызской  Республики, подписанное  15  января1993 года.    5. Министерству финансов Кыргызской Республики до 30 сентября 1996года   года   перечислить  в качестве вступительного членского  взноса234 тыс.долларов США в Исламский Банк Развития.    6. Контроль  за  выполнением настоящего постановления возложить наФонд государственного имущества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omjmh2foh442td8_4tc0">
      <w:r>
        <w:rPr>
          <w:rFonts w:ascii="Arial" w:cs="Arial" w:eastAsia="Arial" w:hAnsi="Arial"/>
          <w:color w:val="132D3F"/>
          <w:sz w:val="16"/>
          <w:szCs w:val="16"/>
          <w:u w:val="single"/>
        </w:rPr>
        <w:t xml:space="preserve">dalil.kg/document/38003</w:t>
      </w:r>
    </w:hyperlink>
  </w:p>
  <w:p>
    <w:pPr>
      <w:spacing w:after="0" w:before="40"/>
      <w:jc w:val="center"/>
    </w:pPr>
    <w:hyperlink w:history="1" r:id="rIdttblwhp2jlyv7lp8lfv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xl9laxark-6rv6hqto4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omjmh2foh442td8_4tc0" Type="http://schemas.openxmlformats.org/officeDocument/2006/relationships/hyperlink" Target="https://dalil.kg/document/38003" TargetMode="External"/><Relationship Id="rIdttblwhp2jlyv7lp8lfv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2026-09-28T13:40:35.169Z</dcterms:created>
  <dcterms:modified xsi:type="dcterms:W3CDTF">2026-09-28T13:40:35.169Z</dcterms:modified>
</cp:coreProperties>
</file>

<file path=docProps/custom.xml><?xml version="1.0" encoding="utf-8"?>
<Properties xmlns="http://schemas.openxmlformats.org/officeDocument/2006/custom-properties" xmlns:vt="http://schemas.openxmlformats.org/officeDocument/2006/docPropsVTypes"/>
</file>