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v88d7-ipfkmoojdx17ju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сентября 1996 года N 441            ПОСТАНОВЛЕНИЕ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октябре-декабре 1996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19 сентября 1996 года N 271 "Об увольнении  из   рядовВооруженных  Сил и других военных формирований Кыргызской  Республики,Группы  пограничных войск Российской Федерации в Кыргызской Республикев   запас  военнослужащих  и  служащих  альтернативной  (вневойсковой)службы,     выслуживших   установленные   сроки    действительной    иальтернативной   (вневойсковой) службы, а также об  очередном  призывеграждан  на  действительную  военную и  альтернативную  (вневойсковую)службы   в   октябре-декабре   1996  года"  Правительство   КыргызскойРеспублики постановляет:    1. Уволить в октябре-декабре 1996 года из рядов  Вооруженных  Сил,других     военных   формирований   Кыргызской   Республики,    Группыпограничных  войск  Российской  Федерации  в   Кыргызской   Республикевоеннослужащих   и  служащих  альтернативной  (вневойсковой)   службы,выслуживших   установленные  сроки  действительной  и   альтернативной(вневойсковой) службы.    2. Министерству  обороны Кыргызской Республики организовать призывна  действительную  военную  службу  в  Вооруженные  Силы   и   другиевоенные формирования Кыргызской Республики, в Группу пограничных войскРоссийской   Федерации   в   Кыргызской  Республике,    а   также   наальтернативную  (вневойсковую)  службу в министерства административныеведомства  Кыргызской Республики в октябре-декабре 1996  года  гражданмужского  пола,  которым ко дню призыва исполняется 18 лет, не имеющихправа  на  отсрочку  от  призыва,  а также граждан  старших  призывныхвозрастов, потерявших право на отсрочку от призыва.    3.   Главам   местных  государственных  администраций,    местногосамоуправления    гор.Бишкека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 для организации быта, питания, культурного досуга призывников напризывных участках, сборных пунктах и в местах отправки;    - для проведения медицинского обследования и лечения  призывников,направленных призывными комиссиями;    - для перевозки призывников до призывных участков, сборных пунктовприема молодого пополнения;    д) обеспечить  поддержание  общественного  порядка  на   призывныхучастках,   сборных  пунктах,   в  местах  торжественных  проводов   иотправки команды;    ж)  проявлять  заботу о семьях лиц, призванных  на  действительнуювоенную   службу,    и   принимать  меры  к  выполнению   действующегозаконодательство о льготах и пособиях для этих семей;    з)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Сохранить за членами призывных комиссий,  врачами, техническимии   лицами  обслуживающего  персонала  среднюю  заработную  плату   поосновному месту работы.    6.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7.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n2qlmvbk3jc5q9unjdq">
      <w:r>
        <w:rPr>
          <w:rFonts w:ascii="Arial" w:cs="Arial" w:eastAsia="Arial" w:hAnsi="Arial"/>
          <w:color w:val="132D3F"/>
          <w:sz w:val="16"/>
          <w:szCs w:val="16"/>
          <w:u w:val="single"/>
        </w:rPr>
        <w:t xml:space="preserve">dalil.kg/document/38042</w:t>
      </w:r>
    </w:hyperlink>
  </w:p>
  <w:p>
    <w:pPr>
      <w:spacing w:after="0" w:before="40"/>
      <w:jc w:val="center"/>
    </w:pPr>
    <w:hyperlink w:history="1" r:id="rIdhqgapsugrfplnbl-nm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8d7-ipfkmoojdx17ju0"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n2qlmvbk3jc5q9unjdq" Type="http://schemas.openxmlformats.org/officeDocument/2006/relationships/hyperlink" Target="https://dalil.kg/document/38042" TargetMode="External"/><Relationship Id="rIdhqgapsugrfplnbl-nm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2026-09-23T17:24:08.989Z</dcterms:created>
  <dcterms:modified xsi:type="dcterms:W3CDTF">2026-09-23T17:24:08.989Z</dcterms:modified>
</cp:coreProperties>
</file>

<file path=docProps/custom.xml><?xml version="1.0" encoding="utf-8"?>
<Properties xmlns="http://schemas.openxmlformats.org/officeDocument/2006/custom-properties" xmlns:vt="http://schemas.openxmlformats.org/officeDocument/2006/docPropsVTypes"/>
</file>