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5krcks8da9cdgqfo5zlx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5 сентября 2001 года N 536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прилагаемым проектом Закона Кыргызской Республики"О  внесении  изменений  и  дополнений  в  некоторые   законодательныеакты Кыргызской Республики".    2.   Направить  проект  Закона  на  рассмотрение  Жогорку   КенешаКыргызской Республики.    3.  Назначить  Омуралиева  Т.Э.   -  Министра  по  делам  местногосамоуправления  и  регионального развития, директора  Государственногоагентства   по   регистрации   прав  на   недвижимое   имущество   приПравительстве   Кыргызской  Республики  и  Костюка  А.В.  -   Министрасельского,   водного  хозяйства  и  перерабатывающей    промышленностиКыргызской   Республики   официальными представителями   ПравительстваКыргызской  Республики при рассмотрении данного законопроекта палатамиЖогорку Кенеша Кыргызской Республики.     Первый вице-премьер-министр    Кыргызской Республики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Земельный кодекс Кыргызской Республики (Ведомости ЖогоркуКенеша   Кыргызской  Республики,   1999  г.,  N  9  ст.440)  следующиеизменения и дополнения:    1. В пункте 1 статьи 6 после слова  "дарения"  дополнить  словами:"(кроме   земель   сельскохозяйственного  назначения,   находящихся  всобственности граждан Кыргызской Республики)".    2. В  пункте 3 статьи 18 исключить слова:  "а также приобретаемогоим  на  вторичном  рынке  земли  для   ведения   сельскохозяйственногопроизводства".    3. В статье 30:    -  в   пункте  1 исключить слова:  "а также приобретаемого  им  навторичном рынке земли для ведения сельскохозяйственного производства";    - в  пункте  2  после слова "кенеша" дополнить словами:  "не менеедвух лет";    - дополнить пунктом 3 следующего содержания:    "3.   Предоставление   и   передача   в    собственность    земельсельскохозяйственного назначения в Кыргызской Республике  запрещается:иностранным  гражданам, юридическим лицам и государствам,  юридическимлицам  Кыргызской Республики, совместным предприятиям, супругам,  еслиодин  из них является гражданином иностранного государства, либо лицомбез гражданства";    - пункты 3, 4 и 5, считать пунктами 4, 5 и 6 соответственно.    - дополнить пунктом 7 следующего содержания:    "7. Максимальный размер земельного  участка  сельскохозяйственногоназначения,    находящегося    в   собственности   одного   гражданинаКыргызской  Республики,  составляет не более двадцатикратного  размерасредней   земельной доли по данной сельской управе,  но  не  более  50гектаров".    4. В статье 35:    - дополнить пунктом 6 следующего содержания:    "6.    Государственная   регистрация   самостоятельно   дробленныхземельных   долей  и  участков  сельскохозяйственного  назначения   недопускается".     Статья 2.     Внести  в   Закон  Кыргызской  Республики "О введении  в  действиеЗемельного  кодекса Кыргызской Республики" (Ведомости  Жогорку  КенешаКыргызской Республики, 1999 г., N 9, ст.441) следующие изменения:    В статье 6:    - пункт пятый изложить в следующей редакции:    "5.  Гражданам  Кыргызской  Республики,  постоянно  проживающим  всельской местности,  имеющим право на получение земельной доли,  но поразличным  причинам  не получившим ее к моменту  введения  в  действиеЗемельного    кодекса    Кыргызской   Республики,    земельные    долипредоставляются безвозмездно за счет земельных участков:    лиц,   получивших  земельные  доли,   но  по  различным   причинамоставивших  их  без  оформления договоров  купли-продажи  в  связи  сосменой  гражданства;    умерших лиц, не имеющих наследников;    лиц, в установленном порядке отказавшихся от своего участка;    изъятых согласно законодательству;    отчужденных кредиторами в качестве залога";    - абзац шестой пункта 6 изложить в следующей редакции:    "- для  передачи приоритетно и на льготных условиях в долгосрочнуюаренду   семеноводческим,   племенным,   экспериментальным,    учебно-опытным    хозяйствам,    опытным   станциям   и   опорным    пунктам,государственным сортоиспытательным станциям и участкам  независимо  оторганизационно-правовой формы и вида собственности".     Статья 3.     Уголовный кодекс  Кыргызской  Республики (Ведомости Жогорку КенешаКыргызской Республики,  1998 г.,  N 7,  ст.229) дополнить статьей 179-1 следующего содержания:    "Статья 179-1. Незаконное предоставление и передача             в собственность земель сельскохозяйственного                              назначения     Предоставление    и    передача    в     собственность      земельсельскохозяйственного  назначения  иностранным гражданам,  юридическимлицам   и  государствам,   лицам  без  гражданства,   проживающим   натерритории   Кыргызской  Республики,   юридическим  лицам   КыргызскойРеспублики,  совместным предприятиям,  супругам,   если  один  из  нихявляется   гражданином  иностранного  государства   либо   лицом   безгражданства,   если   эти  деяния  совершены   должностным   лицом   сиспользованием своего служебного положения, а равно лицом,  являющимсясобственником земельного участка сельскохозяйственного назначения, -    наказывается  штрафом  от  пятисот  до  одной  тысячи  минимальныхмесячных заработных плат либо лишением свободы на срок до пяти лет".     Статьи 4.     Настоящий Закон вступает в силу со дня официального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3d_9lathqlq70j1df288">
      <w:r>
        <w:rPr>
          <w:rFonts w:ascii="Arial" w:cs="Arial" w:eastAsia="Arial" w:hAnsi="Arial"/>
          <w:color w:val="132D3F"/>
          <w:sz w:val="16"/>
          <w:szCs w:val="16"/>
          <w:u w:val="single"/>
        </w:rPr>
        <w:t xml:space="preserve">dalil.kg/document/38235</w:t>
      </w:r>
    </w:hyperlink>
  </w:p>
  <w:p>
    <w:pPr>
      <w:spacing w:after="0" w:before="40"/>
      <w:jc w:val="center"/>
    </w:pPr>
    <w:hyperlink w:history="1" r:id="rIdrjxay5jws52myfqnt3dz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krcks8da9cdgqfo5zlxw"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3d_9lathqlq70j1df288" Type="http://schemas.openxmlformats.org/officeDocument/2006/relationships/hyperlink" Target="https://dalil.kg/document/38235" TargetMode="External"/><Relationship Id="rIdrjxay5jws52myfqnt3dz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2026-09-25T03:55:42.285Z</dcterms:created>
  <dcterms:modified xsi:type="dcterms:W3CDTF">2026-09-25T03:55:42.285Z</dcterms:modified>
</cp:coreProperties>
</file>

<file path=docProps/custom.xml><?xml version="1.0" encoding="utf-8"?>
<Properties xmlns="http://schemas.openxmlformats.org/officeDocument/2006/custom-properties" xmlns:vt="http://schemas.openxmlformats.org/officeDocument/2006/docPropsVTypes"/>
</file>