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fu6pcfpittwwadatm90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 ноября 2001 года N 688            ПОСТАНОВЛЕНИЕ ПРАВИТЕЛЬСТВА КЫРГЫЗСКОЙ РЕСПУБЛИКИ           О доработанном проекте Закона Кыргызской Республики           "О республиканском бюджете Кыргызской Республики                             на 2002 год"      Рассмотрев замечания  и  предложения  к  проекту Закона КыргызскойРеспублики "О республиканском бюджете  Кыргызской  Республики  на  2002год",  высказанные  депутатами Собрания народных представителей ЖогоркуКенеша Кыргызской Республики и в соответствии с постановлением Собраниянародных  представителей Жогорку Кенеша Кыргызской Республики от 18 ок-тября 2001 года П N 311-II-7 "О принятии проекта Закона Кыргызской Рес-публики  "О республиканском бюджете Кыргызской Республики на 2002 год",а также руководствуясь пунктом 2 статьи 65 Конституции Кыргызской  Рес-публики, Правительство Кыргызской Республики постановляет:     1. Согласиться с внесенными изменениями и  дополнениями  в  проектЗакона Кыргызской Республики "О республиканском бюджете Кыргызской Рес-публики на 2002 год".     2. Внести доработанный законопроект на рассмотрение Жогорку КенешаКыргызской Республики.     3. Назначить Акматалиева Т.А.  - Министра финансов Кыргызской Рес-публики официальным представителем Правительства Кыргызской  Республикипри рассмотрении данного законопроекта палатами Жогорку Кенеша Кыргызс-кой Республики,  с предоставлением ему права вносить поправки  по  кон-сультации с Премьер-министром Кыргызской Республики.      Премьер-министр Кыргызской Республики             К.Бакиев                                                                   Проект                       ЗАКОН КЫРГЫЗСКОЙ РЕСПУБЛИКИ                  О республиканском бюджете Кыргызской                        Республики на 2002 год      Статья 1.      Утвердить республиканский бюджет Кыргызской Республики на 2002 годпо доходам в сумме 11696043,2 тыс.сомов и расходам в  сумме  11170964,7тыс.сомов.     В целях покрытия превышения выплаты основной суммы внешнего  долганад  поступлением новых льготных займов на 393893,8 тыс.сомов и отрица-тельного  сальдо  по  внутренним  источникам  финансирования  в   сумме131184,7  тыс.сомов установить превышение доходов над расходами респуб-ликанского бюджета Кыргызской Республики на 2002 год в размере 525078,5тыс.сомов.     Правительству Кыргызской Республики провести переговоры с внешнимикредиторами по реструктуризации долгов в размере 1939783,2 тыс.сомов.      Статья 2.      Определить, что доходная часть республиканского бюджета КыргызскойРеспублики на 2002 год формируется за счет  поступлений  по  источникамсогласно приложению 1.      Статья 3.      Утвердить на  2002 год средства на финансирование текущих расходовиз республиканского бюджета Кыргызской Республики для бюджетных органи-заций и учреждений в размерах, установленных согласно приложению 2.     Определить размеры средств,  направляемых из бюджета  развития  намероприятия и программы, согласно приложению 3.     Установить, что размеры средств по финансированию расходов бюджет-ных организаций и учреждений Кыргызской Республики должны строго соблю-даться и направляться на мероприятия и программы в  пределах,  установ-ленных системой расходных ордеров.      Статья 4.      Установить, что  финансирование  расходов республиканского бюджетаКыргызской Республики на 2002 год производится в первоочередном порядкепо  защищенным статьям (заработная плата,  отчисления в Социальный фондКыргызской Республики, медикаменты, питание, вещевое имущество, субвен-ции  Социальному фонду Кыргызской Республики,  пособия малообеспеченнымгражданам,  детям-инвалидам,  пенсии,  денежное довольствие, стипендии,отчисления  в  фонд обязательного медицинского страхования и индексациявкладов населения), а также по государственным долговым обязательствам.      Статья 5.      Установить, что в 2002 финансовом году доходы,  поступившие  сверхсумм,  утвержденных в сметах специальных средств,  полностью остаются враспоряжении бюджетных организаций.     Доходы, полученные  бюджетными  организациями от выдачи лицензий иот арендной платы за государственные помещения полностью  перечисляютсяв доходную часть республиканского бюджета.     Запретить бюджетным организациям и учреждениям использовать специ-альные средства,  минуя казначейства.  При нарушении указанного порядкався сумма специальных средств изымается в доход республиканского бюдже-та.     Средства, поступающие от арендной  платы  Фонда  перераспределенияземель,  засчитать как специальные средства айыл окмоту и полностью ос-тавлять в их распоряжении.      Статья 6.      Предоставить Правительству Кыргызской Республики право в 2002  го-ду:     а) вносить изменения в приложения 1,  2 настоящего Закона (в частиспециальных  средств бюджетных организаций) в случае фактического пере-выполнения доходной части по специальным средствам;     б) производить  корректировки  между  различными  видами налогов идругих платежей в пределах общей утвержденной суммы доходной части рес-публиканского бюджета.      Статья 7.      Местным государственным администрациям всех уровней компенсироватьнедофинансированные в 2001 году по отдельным  группам  расходы  местныхбюджетов за счет и в пределах ассигнований, предусмотренных в их бюдже-тах на 2002 год. При этом компенсации подлежат в первоочередном порядкерасходы на заработную плату и отчисления в Социальный фонд.      Статья 8.      Утвердить оборотную кассовую наличность по республиканскому бюдже-ту Кыргызской Республики на 1 января 2002 года в сумме 50000 тыс.сомов.      Статья 9.      Утвердить на 2002 год для местных бюджетов областей и городов Биш-кек и Ош нормативы отчислений от плановых поступлений:  подоходного на-лога,  налога на прибыль, доходов от обязательного патентирования, еди-ного налога для субъектов малого предпринимательства,  акцизного налога(на внутреннюю продукцию) в размере 35 процентов.     В целях проведения пилотных проектов в местных бюджетах (по 2 айылокмоту из каждого региона), предоставить право Правительству КыргызскойРеспублики  пересматривать  в пилотных айыл окмоту нормативы отчисленийот общегосударственных налогов и налога на добавленную стоимость.      Статья 10.      Установить, что при перевыполнении плановых  показателей  по  всемвидам  общегосударственных налогов (с учетом плана по погашению недоим-ки,  сложившейся за предыдущие годы),  указанных в статье 9  настоящегоЗакона и налога на добавленную стоимость на внутреннюю продукцию,  зап-ланированных на первое и второе полугодие 2002 года,  по областям и го-родам  Бишкек и Ош,  сумма перевыполнения зачисляются в местные бюджетыобластей,  городов Бишкек и Ош по нормативу 50 процентов от суммы пере-выполнения плана.     В случае перевыполнения плановых показателей в первом полугодии  иневыполнения их по результатам года,  средства,  перечисленные в первомполугодии, изымаются в республиканский бюджет в следующем году.     Установить, что в случаях переплаты по налогам, а также перевыпол-нения плановых показателей за счет поступлений  за  предыдущие  периоды(за исключением доходов от ликвидации недоимки) данные суммы вычитаютсяиз сверхплановых поступлений.      Статья 11.      Утвердить на 2002 год размеры категориальных грантов в сферах  об-разования и здравоохранения, направляемых местным бюджетам из республи-канского бюджета Кыргызской Республики:                                                          (в тыс.сомах)-----------------------------------------------------------------------|Ошская область                                             | 343984,9||Баткенская область                                         | 147563,4||Джалал-Абадская область                                    | 315569,6||Иссык-Кульская область                                     | 116340,3||Нарынская область                                          | 140185,5||Таласская область                                          |  81813,8||Чуйская область                                            | 177979,9||г.Ош                                                       |  68798,4||Всего:                                                     |1392235,8|-----------------------------------------------------------------------     Установить, что  категориальные гранты направляются в первоочеред-ном порядке на финансирование приоритетных направлений расходов в сфересреднего и начального образования и в области здравоохранения, покрываятем самым минимальный уровень расходов по данным секторам.      Статья 12.      Установить на 2002 год местным кенешам размеры грантов из  респуб-ликанского бюджета Кыргызской Республики для выравнивания доходов:                                                          (в тыс.сомах)-----------------------------------------------------------------------|Ошская область                                              |104230,4||Баткенская область                                          | 36133,0||Джалал-Абадская область                                     | 13567,6||Нарынская область                                           | 60712,2||Таласская область                                           | 16998,8||Всего:                                                      |231642,0|-----------------------------------------------------------------------     Установить, что суммы выравнивающих грантов, выделяемые из респуб-ликанского бюджета в размерах,  определенных данной статьей  настоящегоЗакона, должны направляться в первую очередь на покрытие расходов соци-альной сферы по статьям заработной платы и отчислений в Социальный фондКыргызской Республики.      Статья 13.      Предоставить Правительству  Кыргызской  Республики  право  вноситьуточнения во взаимные расчеты республиканского бюджета Кыргызской  Рес-публики с бюджетами областей и городов Бишкек и Ош,  вытекающие из при-нимаемых соответствующими органами нормативных актов, а также измененийобъемов  производства (работ,  услуг),  уровней цен,  темпов инфляции идругих процессов, происходящих в республике.     Прекратить проведение взаимозачетов по республиканскому бюджету.     Рекомендовать областным государственным администрациям и  местномусамоуправлению  городов Бишкек и Ош прекратить проведение взаимозачетовпо местному бюджету.      Статья 14.      Установить, что нецелевое использование бюджетными учреждениями  ихозяйствующими субъектами республиканских бюджетных средств, предостав-ленных на безвозмездной и возвратной  основе,  несвоевременный  возвратбюджетных средств,  предоставленных на возвратной основе, а также прос-рочка уплаты процентов за их использование служат основанием для:     - сокращения  или  прекращения  предоставления всех форм государс-твенной поддержки;     - взимания штрафа в размере двойной действующей учетной ставки На-ционального банка Кыргызской Республики.     Установить, что в 2002 году возврат предоставленных предприятиям иорганизациям бюджетных средств,  а также  плата  за  пользование  этимисредствами приравниваются к платежам в бюджет и осуществляются в перво-очередном порядке.      Статья 15.      Ввести в действие Закон Кыргызской Республики  "О  республиканскомбюджете Кыргызской Республики на 2002 год" с 1 января 2002 года.      Президент Кыргызской Республики                                                  Приложение 1                                       к Закону Кыргызской Республики                                         "О республиканском бюджете                                     Кыргызской Республики на 2002 год"                         РЕСПУБЛИКАНСКИЙ БЮДЖЕТ                     Кыргызской Республики на 2002                               (Доходы)                                                             (тыс.сомов)-----------------------------------------------------------------------|I. Общие доходы с грантами, и по взаимным расчетам        |11696043,2||(II+VII)                                                  |          ||II. Общие доходы (III+VI)                                 |11079857,1||III. Текущие доходы (IV+V)                                |11078957,1||IV. Налоговые поступления                                 | 9107257,6||Подоходный налог                                          |  655842,4||Налог на прибыль                                          |  632878,3||Конфискации, штрафы и другие штрафные санкции, налагаемые |    6326,6||налоговыми органами                                       |          ||Налог на проценты с юридических лиц                       |    2868,7||Налог на доходы нерезидентов                              |   13596,1||Доходы от обязательного патентирования                    |   38463,5||Налог на добавленную стоимость - всего                    | 4901024,7||  НДС на внутреннюю продукцию                             | 1254318,7||  НДС на ввозимую продукцию                               | 3646706,0||Акциз - всего                                             |  995118,5||  акциз на внутреннюю продукцию                           |  447320,5||  акциз на импортную продукцию                            |  547798,0||Налог с владельцев транспортных средств                   |          ||Налог за пользование автодорогами                         |  397202,4||Поступление средств на предупреждение и ликвидацию        |  708455,2||чрезвычайных ситуаций                                     |          ||Поступление средств на развитие и воспроизводство         |  337501,2||минерально-сырьевой базы                                  |          ||Налоги на международную торговлю и внешние операции       |  417980,0||V. Неналоговые поступления                                | 1971699,5||Прибыль Национального банка                               |  280000,0||Проценты по кредитам, выданным государством               |   92138,5||Арендная плата за гос. помещение                          |   23972,6||Плата за право осуществления лотерейной деятельности      |    2431,8||Плата за выдачу лицензий                                  |    8369,1||Дивиденды от акционерных предприятий                      |  305000,0||Поступления от Кумтор (концес. платеж., роялти)           |  191450,0||Сборы, взимаемые ГАИ за технический осмотр, прием         |    5910,5||экзамен., получ. прав на вождение                         |          ||Поступление средств от оказания услуг и других            |  879552,5||специальных средств                                       |          ||Плата за опломбирование и клеймение изделий и сплавов из  |    1200,0||драг. металлов                                            |          ||Государственная пошлина, взимаемая органами внутренних дел|   22297,9||за реализацию паспортов нового образца                    |          ||Государственная пошлина, взимаемая органами арбитражного  |    6159,0||суда                                                      |          ||Штраф и др. санкции от неналог. поступлений               |   22079,7||Плата за пользование водн. объектами и водн. ресурсами    |          ||Плата за регистрацию автомобилей                          |  116920,5||Прочие неналоговые поступления                            |   14217,4||VI. Доходы от операций с капиталом                        |     900,0||Продажа основного капитала                                |          ||Поступления от реализации драг. металлов из госфонда      |     900,0||VII. Полученные официальные трансферты                    |  616186,1||Поступления от встречных фондов (гранты)                  |  394837,1||Средства, получаемые по взаимным расчетам                 |  221349,0|-----------------------------------------------------------------------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guniykwhv1qixk1lyjx">
      <w:r>
        <w:rPr>
          <w:rFonts w:ascii="Arial" w:cs="Arial" w:eastAsia="Arial" w:hAnsi="Arial"/>
          <w:color w:val="132D3F"/>
          <w:sz w:val="16"/>
          <w:szCs w:val="16"/>
          <w:u w:val="single"/>
        </w:rPr>
        <w:t xml:space="preserve">dalil.kg/document/38375</w:t>
      </w:r>
    </w:hyperlink>
  </w:p>
  <w:p>
    <w:pPr>
      <w:spacing w:after="0" w:before="40"/>
      <w:jc w:val="center"/>
    </w:pPr>
    <w:hyperlink w:history="1" r:id="rIddm0opqiimlvmdx9mpgo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6pcfpittwwadatm90s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guniykwhv1qixk1lyjx" Type="http://schemas.openxmlformats.org/officeDocument/2006/relationships/hyperlink" Target="https://dalil.kg/document/38375" TargetMode="External"/><Relationship Id="rIddm0opqiimlvmdx9mpgo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2026-09-24T03:26:32.354Z</dcterms:created>
  <dcterms:modified xsi:type="dcterms:W3CDTF">2026-09-24T03:26:32.354Z</dcterms:modified>
</cp:coreProperties>
</file>

<file path=docProps/custom.xml><?xml version="1.0" encoding="utf-8"?>
<Properties xmlns="http://schemas.openxmlformats.org/officeDocument/2006/custom-properties" xmlns:vt="http://schemas.openxmlformats.org/officeDocument/2006/docPropsVTypes"/>
</file>