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bxx7yfe6zhig2upwn6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1994 года N 364 г.Бишкек, Дом Правительства от 23 июля 1993 года N 332            ПОСТАНОВЛЕНИЕ ПРАВИТЕЛЬСТВА КЫРГЫЗСКОЙ РЕСПУБЛИКИ                       Об изменении платы за жилье              (В редакции </w:t>
      </w:r>
      <w:hyperlink w:history="1" r:id="rId4onun6jcegi8bm_ht_jc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августа 1993 года N 347)     В соответствии с  Программой  экономических  реформ  ПравительстваКыргызской    Республики  на  1992-1993  годы  и  с  учетом   введениянациональной валюты Правительство Кыргызской Республики постановляет:    1.    Утвердить   новую   ставку   квартирной   платы   за    наемгосударственного   жилищного   фонда   независимо   от   ведомственнойподчиненности в  размере согласно приложению.    Ввести в действие указанную ставку с 1 августа 1993 года.    2.  Кыргызжилкоммунсоюзу  и  Бишкекской городской  государственнойадминистрации  разработать  новые правила  и  нормы   эксплуатации   иремонта жилищного фонда.    3.   Министерству  юстиции  Кыргызской  Республики   совместно   сКыргызжилкоммунсоюзом   подготовить   проект   решения   ПравительстваКыргызской  Республики на утрату действующих нормативных документов  овзимании   платы  за  пользование  жилыми  помещениями  на  территорииКыргызской Республики.    4.  Предоставить  право  главам  областных,   районных,  городскихгосударственных  администраций снижать  ставку  квартирной  платы   зажилье   с  учетом  возможностей  местных  бюджетов  в  целях  оказаниясоциальной помощи малоимущим слоям населения.     Премьер-министр Кыргызской Республики             Т.Чынгышев                                Приложение                     к </w:t>
      </w:r>
      <w:hyperlink w:history="1" r:id="rId3plcr3ukcxb0obvy-81z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23 июля 1993 года N 332                                 СТАВКА          квартирной платы за пользование жилыми помещениями                  на территории Кыргызской Республики                             Цена в сомах и       тыйынах в месяц Основная ставка квартирной платы за наем     государственного жилищного фонда независимо от ведомственной подчиненности за 1 кв. метр общей площади, а для коммунальных квартир    и общежитий за 1 кв. метр жилой площади                    0-04     Примечание.    В ставку  квартирной платы государственного жилищного фонда входитвыполнение следующих видов работ:    - текущий ремонт жилищного  фонда,    - профилактика и ремонт инженерного оборудования внутри квартир  иобщедомовых систем;    - подготовка жилого фонда к зиме  (промывка  отопительных  систем,утепление трубопроводов в подвалах и на чердаках);    - текущий ремонт кровель, фасадов, подъездов:    - замена и ремонт входных подъездных дверей;    - уборка лестничных клеток и дворовых территорий.     Руководитель Аппарата Правительства    Кыргызской Республики                             И.Масаитов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leegsg_1dk1rrnosnel">
      <w:r>
        <w:rPr>
          <w:rFonts w:ascii="Arial" w:cs="Arial" w:eastAsia="Arial" w:hAnsi="Arial"/>
          <w:color w:val="132D3F"/>
          <w:sz w:val="16"/>
          <w:szCs w:val="16"/>
          <w:u w:val="single"/>
        </w:rPr>
        <w:t xml:space="preserve">dalil.kg/document/38622</w:t>
      </w:r>
    </w:hyperlink>
  </w:p>
  <w:p>
    <w:pPr>
      <w:spacing w:after="0" w:before="40"/>
      <w:jc w:val="center"/>
    </w:pPr>
    <w:hyperlink w:history="1" r:id="rIdetrywiywelt8f11brxy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xx7yfe6zhig2upwn6e4" Type="http://schemas.openxmlformats.org/officeDocument/2006/relationships/hyperlink" Target="https://dalil.kg/document/37175" TargetMode="External"/><Relationship Id="rId4onun6jcegi8bm_ht_jco" Type="http://schemas.openxmlformats.org/officeDocument/2006/relationships/hyperlink" Target="https://dalil.kg/document/38641" TargetMode="External"/><Relationship Id="rId3plcr3ukcxb0obvy-81zt" Type="http://schemas.openxmlformats.org/officeDocument/2006/relationships/hyperlink" Target="https://dalil.kg/document/386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leegsg_1dk1rrnosnel" Type="http://schemas.openxmlformats.org/officeDocument/2006/relationships/hyperlink" Target="https://dalil.kg/document/38622" TargetMode="External"/><Relationship Id="rIdetrywiywelt8f11brxy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2026-09-23T19:36:01.044Z</dcterms:created>
  <dcterms:modified xsi:type="dcterms:W3CDTF">2026-09-23T19:36:01.044Z</dcterms:modified>
</cp:coreProperties>
</file>

<file path=docProps/custom.xml><?xml version="1.0" encoding="utf-8"?>
<Properties xmlns="http://schemas.openxmlformats.org/officeDocument/2006/custom-properties" xmlns:vt="http://schemas.openxmlformats.org/officeDocument/2006/docPropsVTypes"/>
</file>