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adzn4gigvbrxnrouab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марта 1992 года № 55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ежегодной экологической денежной</w:t>
      </w:r>
    </w:p>
    <w:p>
      <w:r>
        <w:rPr>
          <w:rFonts w:ascii="Arial" w:cs="Arial" w:eastAsia="Arial" w:hAnsi="Arial"/>
          <w:sz w:val="24"/>
          <w:szCs w:val="24"/>
        </w:rPr>
        <w:t xml:space="preserve">лотереи "Эколото"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улучшения экологической ситуации в республике,  а также  в</w:t>
      </w:r>
    </w:p>
    <w:p>
      <w:r>
        <w:rPr>
          <w:rFonts w:ascii="Arial" w:cs="Arial" w:eastAsia="Arial" w:hAnsi="Arial"/>
          <w:sz w:val="24"/>
          <w:szCs w:val="24"/>
        </w:rPr>
        <w:t xml:space="preserve">акватории    озера   Иссык-Куль,   привлечения  для  этих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населения Правительство Республики Кыргызстан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Принять   предложение  Всенародного  комитета   защиты   озера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  о  проведении  ежегодной  экологической  денежной  лотереи</w:t>
      </w:r>
    </w:p>
    <w:p>
      <w:r>
        <w:rPr>
          <w:rFonts w:ascii="Arial" w:cs="Arial" w:eastAsia="Arial" w:hAnsi="Arial"/>
          <w:sz w:val="24"/>
          <w:szCs w:val="24"/>
        </w:rPr>
        <w:t xml:space="preserve">"Эколото",   согласованное   с   заинтересованными   министерствами  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и Условия проведения ежегодной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экологической денежной лотереи "Эколото".</w:t>
      </w:r>
    </w:p>
    <w:p>
      <w:r>
        <w:rPr>
          <w:rFonts w:ascii="Arial" w:cs="Arial" w:eastAsia="Arial" w:hAnsi="Arial"/>
          <w:sz w:val="24"/>
          <w:szCs w:val="24"/>
        </w:rPr>
        <w:t xml:space="preserve">3. Установить  размер  ежегодной  экологической  денежной  лотереи</w:t>
      </w:r>
    </w:p>
    <w:p>
      <w:r>
        <w:rPr>
          <w:rFonts w:ascii="Arial" w:cs="Arial" w:eastAsia="Arial" w:hAnsi="Arial"/>
          <w:sz w:val="24"/>
          <w:szCs w:val="24"/>
        </w:rPr>
        <w:t xml:space="preserve">"Эколото" в сумме 75 млн. рублей, стоимость одного лотерейного  билета</w:t>
      </w:r>
    </w:p>
    <w:p>
      <w:r>
        <w:rPr>
          <w:rFonts w:ascii="Arial" w:cs="Arial" w:eastAsia="Arial" w:hAnsi="Arial"/>
          <w:sz w:val="24"/>
          <w:szCs w:val="24"/>
        </w:rPr>
        <w:t xml:space="preserve">в размере 5 рублей.</w:t>
      </w:r>
    </w:p>
    <w:p>
      <w:r>
        <w:rPr>
          <w:rFonts w:ascii="Arial" w:cs="Arial" w:eastAsia="Arial" w:hAnsi="Arial"/>
          <w:sz w:val="24"/>
          <w:szCs w:val="24"/>
        </w:rPr>
        <w:t xml:space="preserve">Из  общей  суммы  реализованных лотерейных  билетов  50 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направляется на выплату денежных выигрышей по лотерее, а остальные  50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аккумулируются на специальном расчетном счете  Всенародного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 защиты озера Иссык-Куль.</w:t>
      </w:r>
    </w:p>
    <w:p>
      <w:r>
        <w:rPr>
          <w:rFonts w:ascii="Arial" w:cs="Arial" w:eastAsia="Arial" w:hAnsi="Arial"/>
          <w:sz w:val="24"/>
          <w:szCs w:val="24"/>
        </w:rPr>
        <w:t xml:space="preserve">Из суммы прибыли,  полученной от реализации лотерейных билетов, 10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направляются в республиканский бюджет:</w:t>
      </w:r>
    </w:p>
    <w:p>
      <w:r>
        <w:rPr>
          <w:rFonts w:ascii="Arial" w:cs="Arial" w:eastAsia="Arial" w:hAnsi="Arial"/>
          <w:sz w:val="24"/>
          <w:szCs w:val="24"/>
        </w:rPr>
        <w:t xml:space="preserve">Принять к сведению,  что 60 процентов прибыли будут направлены  на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мероприятия,   связанные   с  разработкой  и  внедрением  экологически</w:t>
      </w:r>
    </w:p>
    <w:p>
      <w:r>
        <w:rPr>
          <w:rFonts w:ascii="Arial" w:cs="Arial" w:eastAsia="Arial" w:hAnsi="Arial"/>
          <w:sz w:val="24"/>
          <w:szCs w:val="24"/>
        </w:rPr>
        <w:t xml:space="preserve">чистых производственных программ и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4. Установить,  что продажа лотерейных билетов будет производиться</w:t>
      </w:r>
    </w:p>
    <w:p>
      <w:r>
        <w:rPr>
          <w:rFonts w:ascii="Arial" w:cs="Arial" w:eastAsia="Arial" w:hAnsi="Arial"/>
          <w:sz w:val="24"/>
          <w:szCs w:val="24"/>
        </w:rPr>
        <w:t xml:space="preserve">на  добровольных  началах  наличными  деньгами  или  перечислением   с</w:t>
      </w:r>
    </w:p>
    <w:p>
      <w:r>
        <w:rPr>
          <w:rFonts w:ascii="Arial" w:cs="Arial" w:eastAsia="Arial" w:hAnsi="Arial"/>
          <w:sz w:val="24"/>
          <w:szCs w:val="24"/>
        </w:rPr>
        <w:t xml:space="preserve">выплатой  распространителям  вознаграждения в размере 2  процентов  от</w:t>
      </w:r>
    </w:p>
    <w:p>
      <w:r>
        <w:rPr>
          <w:rFonts w:ascii="Arial" w:cs="Arial" w:eastAsia="Arial" w:hAnsi="Arial"/>
          <w:sz w:val="24"/>
          <w:szCs w:val="24"/>
        </w:rPr>
        <w:t xml:space="preserve">суммы реализованных ими лотерейных билетов.</w:t>
      </w:r>
    </w:p>
    <w:p>
      <w:r>
        <w:rPr>
          <w:rFonts w:ascii="Arial" w:cs="Arial" w:eastAsia="Arial" w:hAnsi="Arial"/>
          <w:sz w:val="24"/>
          <w:szCs w:val="24"/>
        </w:rPr>
        <w:t xml:space="preserve">5.   Министерству  экономики  и  финансов  Республики  Кыргызстан,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 торговли  и материальных ресурсов Республики 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выделить  Всенародному  комитету  защиты  озера Иссык-Куль необходимое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  бумаги  и  металла для проведения ежегодной  экологической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денежной  лотереи "Эколото".</w:t>
      </w:r>
    </w:p>
    <w:p>
      <w:r>
        <w:rPr>
          <w:rFonts w:ascii="Arial" w:cs="Arial" w:eastAsia="Arial" w:hAnsi="Arial"/>
          <w:sz w:val="24"/>
          <w:szCs w:val="24"/>
        </w:rPr>
        <w:t xml:space="preserve">6.   Государственному  телерадиоагентству  на  договорной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рекламу лотереи "Эколото".</w:t>
      </w:r>
    </w:p>
    <w:p>
      <w:r>
        <w:rPr>
          <w:rFonts w:ascii="Arial" w:cs="Arial" w:eastAsia="Arial" w:hAnsi="Arial"/>
          <w:sz w:val="24"/>
          <w:szCs w:val="24"/>
        </w:rPr>
        <w:t xml:space="preserve">7. Установить,  что реализация лотерейных билетов "Эколото"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производиться   ПО  "Кыргызсоюзпечать",  объединением   "Кыргызкитеп",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  предприятиями  и  организациями,  имеющими  торговую   сеть,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общественными распространителями.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dzn4gigvbrxnrouabdp" Type="http://schemas.openxmlformats.org/officeDocument/2006/relationships/hyperlink" Target="http://kodeks.duckdns.org/document/985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2026-09-23T11:08:10.310Z</dcterms:created>
  <dcterms:modified xsi:type="dcterms:W3CDTF">2026-09-23T11:08:10.310Z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