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prl58chmkm_shdupqo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10 марта 1992 года № 67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Республиканском производственном объединении</w:t>
      </w:r>
    </w:p>
    <w:p>
      <w:r>
        <w:rPr>
          <w:rFonts w:ascii="Arial" w:cs="Arial" w:eastAsia="Arial" w:hAnsi="Arial"/>
          <w:sz w:val="24"/>
          <w:szCs w:val="24"/>
        </w:rPr>
        <w:t xml:space="preserve">по газификации "Кыргызгаз"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Республиканское  производственное  объединение  по  газификации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"Кыргызгаз",  в  дальнейшем  именуемое  объединение,  является  единым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производственно-технологическим  хозяйственным  комплексом,  созданным</w:t>
      </w:r>
    </w:p>
    <w:p>
      <w:r>
        <w:rPr>
          <w:rFonts w:ascii="Arial" w:cs="Arial" w:eastAsia="Arial" w:hAnsi="Arial"/>
          <w:sz w:val="24"/>
          <w:szCs w:val="24"/>
        </w:rPr>
        <w:t xml:space="preserve">для оперативного  управления газоснабжением промышленных,  коммунально-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 объектов и населения Республики Кыргызстан,  проведения единой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Правительства  Республики  Кыргызстан   в  области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газификации и эксплуатации объектов системы газового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 Объединение  находится  в  подчинении  Правительства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  и  действует на основании  Закона  Республики 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"О   предприятиях    в   Республике  Кыргызстан"  как  государственное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   на  принципах  хозяйственного  расчета,   имеет    права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юридического  лица. сводный баланс,  счета в учреждении банка и печать</w:t>
      </w:r>
    </w:p>
    <w:p>
      <w:r>
        <w:rPr>
          <w:rFonts w:ascii="Arial" w:cs="Arial" w:eastAsia="Arial" w:hAnsi="Arial"/>
          <w:sz w:val="24"/>
          <w:szCs w:val="24"/>
        </w:rPr>
        <w:t xml:space="preserve">с  изображением Государственного герба Республики Кыргызстан со  своим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наименованием на  государственном и русском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3.  В  своей  деятельности  объединение  руководствуется 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Кыргызстан,  Указами  Президента  Республики  Кыргызстан,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постановлениями,  распоряжениями Правительства Республики  Кыргызстан,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нормативными актами и 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4.   Главными   задачами  и  предметом  деятельности  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и удовлетворение  нужд  предприятий  и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расположенных    на   территории  Республики  Кыргызстан,    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сжиженным и природным газами;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транспортных средств Республики Кыргызстан сжиженным</w:t>
      </w:r>
    </w:p>
    <w:p>
      <w:r>
        <w:rPr>
          <w:rFonts w:ascii="Arial" w:cs="Arial" w:eastAsia="Arial" w:hAnsi="Arial"/>
          <w:sz w:val="24"/>
          <w:szCs w:val="24"/>
        </w:rPr>
        <w:t xml:space="preserve">и сжатым газами;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  подрядных  работ по газификации коммунально-бытовых,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и сельскохозяйственных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  приема,  хранения и распределения согласно выданным</w:t>
      </w:r>
    </w:p>
    <w:p>
      <w:r>
        <w:rPr>
          <w:rFonts w:ascii="Arial" w:cs="Arial" w:eastAsia="Arial" w:hAnsi="Arial"/>
          <w:sz w:val="24"/>
          <w:szCs w:val="24"/>
        </w:rPr>
        <w:t xml:space="preserve">лимитам   на  основе  заявок  сжиженного  и  природного    газов  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эксплуатация, строительство и ремонт магистральных газопроводов,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эксплуатация   компрессорной   станции   5а   в   селе   Сокулук   для</w:t>
      </w:r>
    </w:p>
    <w:p>
      <w:r>
        <w:rPr>
          <w:rFonts w:ascii="Arial" w:cs="Arial" w:eastAsia="Arial" w:hAnsi="Arial"/>
          <w:sz w:val="24"/>
          <w:szCs w:val="24"/>
        </w:rPr>
        <w:t xml:space="preserve">бесперебойного обеспечения природным газом объектов Севера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и Алма-Атинской области Республики Казахстан;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осуществление   единой  технической   политики   по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газоснабжения   потребителей  путем круглосуточного  централизованного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диспетчерского 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  надежной  эксплуатации и  своевременного  ремонта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оборудования; являющегося объектами повышенной взрыво-пожароопасности,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работающего под давлением;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   обслуживание  газифицированных  коммунально-бытовых  объектов,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принадлежащих другим предприятиям и организациям на основе договоров;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пуско-наладочных работ на  объектах  газоснабжения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газоиспользующих устройств;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и проведение  конкурсов  повышения  квалификации  по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    газового    хозяйства   с  целью  обеспечения   технически</w:t>
      </w:r>
    </w:p>
    <w:p>
      <w:r>
        <w:rPr>
          <w:rFonts w:ascii="Arial" w:cs="Arial" w:eastAsia="Arial" w:hAnsi="Arial"/>
          <w:sz w:val="24"/>
          <w:szCs w:val="24"/>
        </w:rPr>
        <w:t xml:space="preserve">грамотной эксплуатации газифицированных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 внедрение  новой  техники и прогрессивной  технологии  в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эффективности производственной деятельности  предприятий  и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участие   в   разработке   научно-технических   прогнозов   и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перспективных  оценок  по  важнейшим проблемам  основной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 с учетом этих прогнозов разработка долгосрочных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развития, а также  мероприятий по совершенствованию производственных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 процессов,  систем контроля  и  управления,  оказание</w:t>
      </w:r>
    </w:p>
    <w:p>
      <w:r>
        <w:rPr>
          <w:rFonts w:ascii="Arial" w:cs="Arial" w:eastAsia="Arial" w:hAnsi="Arial"/>
          <w:sz w:val="24"/>
          <w:szCs w:val="24"/>
        </w:rPr>
        <w:t xml:space="preserve">платных услуг населению и производство товаров народного потребления.</w:t>
      </w:r>
    </w:p>
    <w:p>
      <w:r>
        <w:rPr>
          <w:rFonts w:ascii="Arial" w:cs="Arial" w:eastAsia="Arial" w:hAnsi="Arial"/>
          <w:sz w:val="24"/>
          <w:szCs w:val="24"/>
        </w:rPr>
        <w:t xml:space="preserve">II. Функции и права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5.  Республиканское  объединение  в  соответствии  с  возложенными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задачами: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разрабатывает  и  организует реализацию государственных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Кыргызстан   по  обеспечению   населения,  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 учреждений природным и сжиженным газами;</w:t>
      </w:r>
    </w:p>
    <w:p>
      <w:r>
        <w:rPr>
          <w:rFonts w:ascii="Arial" w:cs="Arial" w:eastAsia="Arial" w:hAnsi="Arial"/>
          <w:sz w:val="24"/>
          <w:szCs w:val="24"/>
        </w:rPr>
        <w:t xml:space="preserve">-  в  пределах  свой  компетенции осуществляет  общее  руководство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  и    хозяйственной   деятельностью   подведомственных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структурных подразделений;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обеспечивает  социальную  защиту  работников своих предприятий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структурных подразделений;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разрабатывает  нормативные акты,  регулирующие  деятельность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эксплуатации газового оборудования  и   газовых   систем,  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обеспечения безопасности работ при использовании  природного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сжиженного газов;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организует    материально-техническое  снабжение   подчиненных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и  подразделений и руководит  рациональным  расходованием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всех  материалов;</w:t>
      </w:r>
    </w:p>
    <w:p>
      <w:r>
        <w:rPr>
          <w:rFonts w:ascii="Arial" w:cs="Arial" w:eastAsia="Arial" w:hAnsi="Arial"/>
          <w:sz w:val="24"/>
          <w:szCs w:val="24"/>
        </w:rPr>
        <w:t xml:space="preserve">- заключает договоры с поставщиками на природный и сжиженный газы,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 и оборудование, на выполнение опытно-конструкторских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 на проектирование объектов производственного,  коммунального,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жилищного и социально-культурного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  выполняет    проектно-сметные    работы    для    газификации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коммунально-бытовых, производственных и индивидуальных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проводит   разъяснительную  работу   по   безопасным   методам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газового  оборудования,  используя для этой  цели  все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современные средства пропаганды и агитации;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разрабатывает   и  реализует  мероприятия  по  механизации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рационализации производственных процессов и внедрению новой техники на</w:t>
      </w:r>
    </w:p>
    <w:p>
      <w:r>
        <w:rPr>
          <w:rFonts w:ascii="Arial" w:cs="Arial" w:eastAsia="Arial" w:hAnsi="Arial"/>
          <w:sz w:val="24"/>
          <w:szCs w:val="24"/>
        </w:rPr>
        <w:t xml:space="preserve">подчиненных предприятиях и подразделениях;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осуществляет  контроль  за  соблюдением  правил   по   технике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в своих подразделениях и предприятиях;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 работу по повышению квалификации  инженерно-технических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работников, служащих и рабочих;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  новых,  расширение  и  реконструкцию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действующих производственных баз и помещений;</w:t>
      </w:r>
    </w:p>
    <w:p>
      <w:r>
        <w:rPr>
          <w:rFonts w:ascii="Arial" w:cs="Arial" w:eastAsia="Arial" w:hAnsi="Arial"/>
          <w:sz w:val="24"/>
          <w:szCs w:val="24"/>
        </w:rPr>
        <w:t xml:space="preserve">-    ежегодно   осуществляет   комплексную   ревизию   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хозяйственной деятельности подведомственных предприятий и  структурных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подразделений.</w:t>
      </w:r>
    </w:p>
    <w:p>
      <w:r>
        <w:rPr>
          <w:rFonts w:ascii="Arial" w:cs="Arial" w:eastAsia="Arial" w:hAnsi="Arial"/>
          <w:sz w:val="24"/>
          <w:szCs w:val="24"/>
        </w:rPr>
        <w:t xml:space="preserve">6. Республиканское объединение имеет право вносить в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Кыргызстан   и  Верховный  Совет  Республики 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   по    развитию    газификации    и  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7.  Объединение  в  пределах  своей  компетенции  издает  приказы,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правила,   инструкции  и  указания на основе и во  исполнение 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Кыргызстан,    решений  Верховного   Совета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Кыргызстан,    Указов   Президента  Республики   Кыргызстан,   решений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8.    Республиканское   объединение   имеет    право    создавать,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реорганизовать   и   ликвидировать  подведомственные   предприятия  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структурные подразделения, наделять их необходимым имуществом.</w:t>
      </w:r>
    </w:p>
    <w:p>
      <w:r>
        <w:rPr>
          <w:rFonts w:ascii="Arial" w:cs="Arial" w:eastAsia="Arial" w:hAnsi="Arial"/>
          <w:sz w:val="24"/>
          <w:szCs w:val="24"/>
        </w:rPr>
        <w:t xml:space="preserve">III. Руководство объединением</w:t>
      </w:r>
    </w:p>
    <w:p>
      <w:r>
        <w:rPr>
          <w:rFonts w:ascii="Arial" w:cs="Arial" w:eastAsia="Arial" w:hAnsi="Arial"/>
          <w:sz w:val="24"/>
          <w:szCs w:val="24"/>
        </w:rPr>
        <w:t xml:space="preserve">9. Республиканское  объединение  возглавляет генеральный директор,</w:t>
      </w:r>
    </w:p>
    <w:p>
      <w:r>
        <w:rPr>
          <w:rFonts w:ascii="Arial" w:cs="Arial" w:eastAsia="Arial" w:hAnsi="Arial"/>
          <w:sz w:val="24"/>
          <w:szCs w:val="24"/>
        </w:rPr>
        <w:t xml:space="preserve">назначаемый на должность Правительством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10. Генеральный директор:</w:t>
      </w:r>
    </w:p>
    <w:p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  за  выполнение  объединением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возложенных на него задач и осуществление им основных функций;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устанавливает степень ответственности заместителей,  начальников</w:t>
      </w:r>
    </w:p>
    <w:p>
      <w:r>
        <w:rPr>
          <w:rFonts w:ascii="Arial" w:cs="Arial" w:eastAsia="Arial" w:hAnsi="Arial"/>
          <w:sz w:val="24"/>
          <w:szCs w:val="24"/>
        </w:rPr>
        <w:t xml:space="preserve">отделов   и   специалистов   за   руководство   отдельными   областями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деятельностиобъединения, их компетенцию;</w:t>
      </w:r>
    </w:p>
    <w:p>
      <w:r>
        <w:rPr>
          <w:rFonts w:ascii="Arial" w:cs="Arial" w:eastAsia="Arial" w:hAnsi="Arial"/>
          <w:sz w:val="24"/>
          <w:szCs w:val="24"/>
        </w:rPr>
        <w:t xml:space="preserve">- утверждает   структуру  и  штатное  расписание  подведомственных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 и  подразделений,  аппарата  объединения,  назначает   и</w:t>
      </w:r>
    </w:p>
    <w:p>
      <w:r>
        <w:rPr>
          <w:rFonts w:ascii="Arial" w:cs="Arial" w:eastAsia="Arial" w:hAnsi="Arial"/>
          <w:sz w:val="24"/>
          <w:szCs w:val="24"/>
        </w:rPr>
        <w:t xml:space="preserve">освобождает      от    должности    заместителей    и    руководителей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подведомственных   предприятий   и   подразделений,   специалистов   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  аппарата  объединения,  поощряет  и   привлекает   их   к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дисциплинарной ответственности;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утверждает  уставы  подведомственных  предприятий  и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подведомственных  структурных  подразделений,  утверждает 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 на руководителей предприятий,  и подразделений, а также  на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и работников аппарата объединения;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действует  от  имени  объединения,  представляя  его 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предприятиях,  учреждениях и организациях в соответствии с действующим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и настоящим положением,  распоряжается имуществом 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   объединения,   заключает  договора,   контракты,   выдает</w:t>
      </w:r>
    </w:p>
    <w:p>
      <w:r>
        <w:rPr>
          <w:rFonts w:ascii="Arial" w:cs="Arial" w:eastAsia="Arial" w:hAnsi="Arial"/>
          <w:sz w:val="24"/>
          <w:szCs w:val="24"/>
        </w:rPr>
        <w:t xml:space="preserve">доверенности, открывает в банках расчетные и другие счета объединения;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отменяет  приказы  и распоряжения подведомственных предприятий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структурных    подразделений,   изданные   в   нарушение   действующих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 и законодательных актов.</w:t>
      </w:r>
    </w:p>
    <w:p>
      <w:r>
        <w:rPr>
          <w:rFonts w:ascii="Arial" w:cs="Arial" w:eastAsia="Arial" w:hAnsi="Arial"/>
          <w:sz w:val="24"/>
          <w:szCs w:val="24"/>
        </w:rPr>
        <w:t xml:space="preserve">11. В Республиканском производственном объединении по  газификации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"Кыргызгаз"   образуется  совет руководителей в  составе  генерального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директора    (председатель    совета),    заместителей    генерального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директора,    других    руководящих    работников     объединения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 подведомственных предприятий, структурных подразделений.</w:t>
      </w:r>
    </w:p>
    <w:p>
      <w:r>
        <w:rPr>
          <w:rFonts w:ascii="Arial" w:cs="Arial" w:eastAsia="Arial" w:hAnsi="Arial"/>
          <w:sz w:val="24"/>
          <w:szCs w:val="24"/>
        </w:rPr>
        <w:t xml:space="preserve">12. Состав  Совета  республиканского объединения и положение о нем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утверждаются приказом генерального директора.</w:t>
      </w:r>
    </w:p>
    <w:p>
      <w:r>
        <w:rPr>
          <w:rFonts w:ascii="Arial" w:cs="Arial" w:eastAsia="Arial" w:hAnsi="Arial"/>
          <w:sz w:val="24"/>
          <w:szCs w:val="24"/>
        </w:rPr>
        <w:t xml:space="preserve">Совет  на   своих   регулярно проводимых заседаниях  рассматривает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 вопросы развития газификации и газоснабжения в республике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вопросы, требующие коллегиального решения.</w:t>
      </w:r>
    </w:p>
    <w:p>
      <w:r>
        <w:rPr>
          <w:rFonts w:ascii="Arial" w:cs="Arial" w:eastAsia="Arial" w:hAnsi="Arial"/>
          <w:sz w:val="24"/>
          <w:szCs w:val="24"/>
        </w:rPr>
        <w:t xml:space="preserve">13.  Положение  об  объединении и его функции могут  изменяться  с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 и совершенствованием механизма рыночных отношений.</w:t>
      </w:r>
    </w:p>
    <w:p>
      <w:r>
        <w:rPr>
          <w:rFonts w:ascii="Arial" w:cs="Arial" w:eastAsia="Arial" w:hAnsi="Arial"/>
          <w:sz w:val="24"/>
          <w:szCs w:val="24"/>
        </w:rPr>
        <w:t xml:space="preserve">14.   Объединение   прекращает  свою   деятельность   по 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Республики   Кыргызстан  в  порядке,   предусмотренном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yhcahsmra5kgtb3rg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dalil.kg/document/39072</w:t>
      </w:r>
    </w:hyperlink>
  </w:p>
  <w:p>
    <w:pPr>
      <w:spacing w:after="0" w:before="40"/>
      <w:jc w:val="center"/>
    </w:pPr>
    <w:hyperlink w:history="1" r:id="rId6atmiada_r5mv-plucl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rl58chmkm_shdupqow8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yhcahsmra5kgtb3rglv" Type="http://schemas.openxmlformats.org/officeDocument/2006/relationships/hyperlink" Target="https://dalil.kg/document/39072" TargetMode="External"/><Relationship Id="rId6atmiada_r5mv-plucl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2026-09-24T08:38:42.180Z</dcterms:created>
  <dcterms:modified xsi:type="dcterms:W3CDTF">2026-09-24T08:38:42.180Z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