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ic_zxkmmfusvo5hx3q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1993 года N 468                               Утверждено                     </w:t>
      </w:r>
      <w:hyperlink w:history="1" r:id="rIdontd91mnrdaj-8ttphp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 марта 1992 года N 90                                ПОЛОЖЕНИЕ                о Деловом проекте Республики Кыргызстан                         "Галеновые препараты" (В редакции постановления Правительства КР от 25 ноября 1992 года №583)                           I. Общие положения     1.1. Деловой проект Республики  Кыргызстан  "Галеновые  препараты"(именуемый   в  дальнейшем - Деловой проект) является  республиканскойгосударственной    организационной   структурой    программно-целевогоуправления.    1.2. Деловой проект создается Президентом Республики Кыргызстан  идействует  при  Правительстве Республики Кыргызстан,   руководствуетсязаконами   Республики   Кыргызстан,   актами   Президента   РеспубликиКыргызстан  и  Правительства Республики Кыргызстан, а также  настоящимПоложением.    1.3. Основной целью Делового проекта является ускоренное  развитиефармацевтической   индустрии  по  выпуску  лекарственных   препаратов,продукции    медицинского,    санитарно-гигиенического,    парфюмерно-косметического, ветеринарного назначения преимущественно  из  местногосырья  растительного,  природного и животного происхождения,  а  такжевторичного сырья.    1.4.  Деловой  проект  координирует  и  контролирует  деятельностьгосударственных   и   негосударственных  хозяйственных    и    научно-исследовательских   структур  по  решению  основных  задач  в  областипроизводства  лекарственных и эфиромасличных  растений,   заготовки  ирационального    использования    лекарственного   сырья    природногопроисхождения  (в том числе - мумие), выпуска медицинских  препаратов,парфюмерно-косметических  средств,  изделий  санитарно-гигиенического,ветеринарного назначения.    1.5 (исключен)    1.6.   Финансирование   новых  научных  разработок  и  капитальныхвложений,  требующих  ускорения развития  производства,  в  1922  годуосуществляется    Правительством   Республики    Кыргызстан    целевымназначением.    1.7. Деловой проект Республики  Кыргызстан  "Галеновые  препараты"является  юридическим лицом,  имеет самостоятельный баланс  и  счет  вбанке,   а  также  печать  с  изображением   Государственного    гербаРеспублики  Кыргызстан  со своим наименованием  на  государственном  ирусском языках.    1.8.  Решение  о  реорганизации или упразднении  Делового  проектапринимается Президентом Республики Кыргызстан.    1.9.  В  целях  осуществления  производственной  деятельности   повыпуску   лекарственных и других препаратов в рамках Делового  проектаобразуется государственный концерн "Кыргызфарминдустрия".                       II. Состав делового проекта     2.1. В состав Делового проекта входят производственное объединение"Бишкекбиофарм",   Бишкекский завод антибиотиков,  Кыргызская  научно-исследовательская  станция  лекарственных  и  ароматических  растений,специализированный  лекарственный совхоз "Арашан",  специализированныйэфиромасляничный  совхоз-завод "Эфиронос",   институт  биофармакологииАкадемии наук Республики Кыргызстан.    2.2.  Все  хозяйствующие  субъекты,  участвующие  в  осуществленииДелового   проекта,  сохраняют свою экономическую самостоятельность  истатус юридического лица.    2.3. Координационно-управленческие полномочия Делового проекта, ихобъемы,  характер  и  масштабы регулируются  договорами,  заключеннымимежду  Деловым  проектом, как субъектом управления,  и  предприятиями,хозяйствами, учреждениями - соисполнителями проекта.    2.4. Деловой проект для выполнения возложенных на него задач имеетправо  привлекать  на контрактной основе предприятия,   организации  иучреждения  независимо от форм собственности и методов хозяйствования,а также специалистов, в том числе других государств.    2.5. Порядок  и  условия  вступления  и выхода из состава Деловогопроекта      регулируются     договорами,      заключаемыми      междухозяйствующими субъектами и деловым проектом.                  III. Финансовая база делового проекта     Финансовые  средства Делового проекта составляют:    - целевые ассигнования из республиканского бюджета  и  поступленияиз внебюджетных фондов;    -  взносы  и  инвестиции  предприятий, организаций,  учреждений  играждан, в том числе других государств;    -  взносы  и  инвестиции  иностранных государств  и  международныхорганизаций;    -   доходы  от  собственной  экономической  деятельности,  заемныесредства.                     IV. Управление деловым проектом     4.1.  Деловой  проект  возглавляет генеральный  директор  Деловогопроекта   Республики  Кыргызстан  "Галеновые  препараты"  -   он    жепредседатель государственного концерна "Кыргызфарминдустрия",  которыйназначается  и  освобождается  от  должности  Президентом   РеспубликиКыргызстан.    4.2.  Генеральный  директор:   -  осуществляет  общее  руководствоДеловым  проектом  и  государственным концерном "Кыргызфарминдустрия";организует  и координирует деятельность всех структур,  участвующих  восуществлении проекта;    - несет  персональную ответственность перед Президентом РеспубликиКыргызстан  и  Правительством  Республики  Кыргызстан  за   выполнениевсего комплекса работ по проекту;    -  самостоятельно  принимает решения  по  вопросам,  отнесенным  кпорученной   ему  сфере деятельности и издает приказы и  распоряжения,обязательные к исполнению персоналом Делового проекта и хозяйствующимисубъектами, входящими в его состав;    -   распределяет   между  своими  заместителями   обязанности   пообеспечению  эффективного управления работами по  отдельным  элементампроекта;    - распоряжается имуществом Делового  проекта;    -  заключает  от  имени  Делового проекта  договоры,   соглашения,контракты, связанные с его деятельностью;    - участвует  в  заседаниях  Правительства  Республики Кыргызстан справом совещательного голоса;    - представляет  Деловой  проект  в отношениях с республиканскими иместными   органами  власти  и  международными  правительственными   инеправительственными организациями;    -  определяет  структуру  и штатное расписание  Делового  проекта,назначает    на    контрактной  основе  и  освобождает  от   должностируководителей предприятий и организаций,  входящих в его состав,  а  внеобходимых случаях и весь персонал Делового проекта;    -  утверждает  положения  о  структурных  подразделениях  Деловогопроекта;    - по результатам работы премирует сотрудников Делового проекта.    4.3.   Заместители    генерального  директора   Делового   проектаназначаются и освобождаются от должности Премьер-министром  РеспубликиКыргызстан   по  представлению генерального директора  и  утверждаютсяПрезидентом Республики Кыргызстан.    4.4.  Генеральный   директор  и  его заместители  могут  совмещатьдолжности,   являясь  одновременно руководителями ведущих  структурныхподразделений Делового проекта (на общественных началах),    4.5.   Аппарат   управления  Делового  проекта   формируется   егогенеральным директором на контрактной основе.    4.6. При Деловом проекте создается координационный  совет,  составкоторого определяется генеральным директором.    Координационный совет является совещательным органом при выработкерешений по важнейшим вопросам, требующим коллегиального решения.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dhxpiugatfrlzlehhv1">
      <w:r>
        <w:rPr>
          <w:rFonts w:ascii="Arial" w:cs="Arial" w:eastAsia="Arial" w:hAnsi="Arial"/>
          <w:color w:val="132D3F"/>
          <w:sz w:val="16"/>
          <w:szCs w:val="16"/>
          <w:u w:val="single"/>
        </w:rPr>
        <w:t xml:space="preserve">dalil.kg/document/39101</w:t>
      </w:r>
    </w:hyperlink>
  </w:p>
  <w:p>
    <w:pPr>
      <w:spacing w:after="0" w:before="40"/>
      <w:jc w:val="center"/>
    </w:pPr>
    <w:hyperlink w:history="1" r:id="rIdt6rhse6sw6biyfzl1so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c_zxkmmfusvo5hx3q9g" Type="http://schemas.openxmlformats.org/officeDocument/2006/relationships/hyperlink" Target="https://dalil.kg/document/38776" TargetMode="External"/><Relationship Id="rIdontd91mnrdaj-8ttphpbn" Type="http://schemas.openxmlformats.org/officeDocument/2006/relationships/hyperlink" Target="https://dalil.kg/document/39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dhxpiugatfrlzlehhv1" Type="http://schemas.openxmlformats.org/officeDocument/2006/relationships/hyperlink" Target="https://dalil.kg/document/39101" TargetMode="External"/><Relationship Id="rIdt6rhse6sw6biyfzl1so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2026-09-24T18:18:38.236Z</dcterms:created>
  <dcterms:modified xsi:type="dcterms:W3CDTF">2026-09-24T18:18:38.236Z</dcterms:modified>
</cp:coreProperties>
</file>

<file path=docProps/custom.xml><?xml version="1.0" encoding="utf-8"?>
<Properties xmlns="http://schemas.openxmlformats.org/officeDocument/2006/custom-properties" xmlns:vt="http://schemas.openxmlformats.org/officeDocument/2006/docPropsVTypes"/>
</file>