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jnwxctegthzg2xq8tt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1994 года N 54 г.Бишкек, Дом Правительства от 14 апреля 1992 года N 149            ПОСТАНОВЛЕНИЕ ПРАВИТЕЛЬСТВА РЕСПУБЛИКИ КЫРГЫЗСТАН                     Вопросы Министерства транспорта                         Республики Кыргызстан              (В редакции </w:t>
      </w:r>
      <w:hyperlink w:history="1" r:id="rIdgpk7rfqpzjfq_r5ayicl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ноября 1993 года N 550)     В   соответствии    с   постановлением  Правительства   РеспубликиКыргызстан  от  6  марта  1992 года N 62 "Об  изменениях  в  структуреорганов     государственною    управления    Республики    Кыргызстан"Правительство Республики Кыргызстан постановляет:    1. Утвердить:    -   </w:t>
      </w:r>
      <w:hyperlink w:history="1" r:id="rIdbjxm4hfttiozh9nwvcl7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транспорта  Республики  Кыргызстан(прилагается);    - схему управления Министерства транспорта  Республики  Кыргызстан(прилагается).    2.   Установить  предельную  численность  работников  центральногоаппарата Министерства транспорта Республики Кыргызстан в количестве 54единиц  с  годовым фондом оплаты труда в сумме 758,2 тыс. рублей  (безперсонала по охране и обслуживанию здания).    3.  Иметь  в  Министерстве транспорта Кыргызской  Республики  трехзаместителей  Министра,   в  том числе одного  первого,   и  7  членовколлегии, включая Министра и трех заместителей.    (В редакции  Постановления Правительства КР от 10 ноября 1993 годаN 550)    4. Министру  транспорта  Республики Кыргызстан утвердить структуруцентрального аппарата Министерства.    5.   Разрешить   Министерству  транспорта  Республики   Кыргызстансоздавать  централизованные  фонды  за  счет  добровольных  отчисленийпредприятий   и   организаций   транспортно-дорожного   комплекса   наприобретение   подвижного  состава  дорожно-строительной   техники   ивнедрение  разработок  научно-технического прогресса.    6.   Поручить   Министерству  транспорта  Республики    Кыргызстанпроводить  работу по дальнейшему совершенствованию схемы управления  иуменьшения расходов на их содержание.    7. Министерству  экономики и финансов Республики Кыргызстан внестив   показатели   экономического  и  социального  развития   и   бюджетреспублики   соответствующие  изменения,  вытекающие   из   настоящегопостановления.    8.  Признать  утратившим  силу  </w:t>
      </w:r>
      <w:hyperlink w:history="1" r:id="rIdp3cobyo7vla9tg2nbf1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МинистровРеспублики   Кыргызстан   от   22   марта  1991  года  N  87  "ВопросыМинистерства транспорта и автомобильных дорог Республики Кыргызстан".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ce-vot9gwwucmmrkvcb">
      <w:r>
        <w:rPr>
          <w:rFonts w:ascii="Arial" w:cs="Arial" w:eastAsia="Arial" w:hAnsi="Arial"/>
          <w:color w:val="132D3F"/>
          <w:sz w:val="16"/>
          <w:szCs w:val="16"/>
          <w:u w:val="single"/>
        </w:rPr>
        <w:t xml:space="preserve">dalil.kg/document/39177</w:t>
      </w:r>
    </w:hyperlink>
  </w:p>
  <w:p>
    <w:pPr>
      <w:spacing w:after="0" w:before="40"/>
      <w:jc w:val="center"/>
    </w:pPr>
    <w:hyperlink w:history="1" r:id="rIdudgjw2vwmomsycx1zlj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jnwxctegthzg2xq8ttvb" Type="http://schemas.openxmlformats.org/officeDocument/2006/relationships/hyperlink" Target="https://dalil.kg/document/36816" TargetMode="External"/><Relationship Id="rIdgpk7rfqpzjfq_r5ayicl4" Type="http://schemas.openxmlformats.org/officeDocument/2006/relationships/hyperlink" Target="https://dalil.kg/document/38860" TargetMode="External"/><Relationship Id="rIdbjxm4hfttiozh9nwvcl7u" Type="http://schemas.openxmlformats.org/officeDocument/2006/relationships/hyperlink" Target="https://dalil.kg/document/39178" TargetMode="External"/><Relationship Id="rIdp3cobyo7vla9tg2nbf1zj" Type="http://schemas.openxmlformats.org/officeDocument/2006/relationships/hyperlink" Target="https://dalil.kg/document/398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ce-vot9gwwucmmrkvcb" Type="http://schemas.openxmlformats.org/officeDocument/2006/relationships/hyperlink" Target="https://dalil.kg/document/39177" TargetMode="External"/><Relationship Id="rIdudgjw2vwmomsycx1zlj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2026-09-24T06:14:45.412Z</dcterms:created>
  <dcterms:modified xsi:type="dcterms:W3CDTF">2026-09-24T06:14:45.412Z</dcterms:modified>
</cp:coreProperties>
</file>

<file path=docProps/custom.xml><?xml version="1.0" encoding="utf-8"?>
<Properties xmlns="http://schemas.openxmlformats.org/officeDocument/2006/custom-properties" xmlns:vt="http://schemas.openxmlformats.org/officeDocument/2006/docPropsVTypes"/>
</file>