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ix4_12bwvax8usxyfjk6k">
        <w:r>
          <w:rPr>
            <w:rFonts w:ascii="Arial" w:cs="Arial" w:eastAsia="Arial" w:hAnsi="Arial"/>
            <w:color w:val="1D4ED8"/>
            <w:sz w:val="24"/>
            <w:szCs w:val="24"/>
            <w:u w:val="single"/>
          </w:rPr>
          <w:t xml:space="preserve">от 1 сентября 2001 года N 509</w:t>
        </w:r>
      </w:hyperlink>
      <w:r>
        <w:rPr>
          <w:rFonts w:ascii="Arial" w:cs="Arial" w:eastAsia="Arial" w:hAnsi="Arial"/>
          <w:sz w:val="24"/>
          <w:szCs w:val="24"/>
        </w:rPr>
        <w:t xml:space="preserve"> г.Бишкек, Дом Правительства от 19 ноября 1992 года N 572            ПОСТАНОВЛЕНИЕ ПРАВИТЕЛЬСТВА РЕСПУБЛИКИ КЫРГЫЗСТАН          О частичном изменении Правил оплаты труда адвокатов,        утвержденных постановлением Совета Министров Киргизской          ССР от 10 ноября 1990 года N 324 "О порядке оплаты           труда адвокатов за счет средств местного бюджета"     В целях упорядочения оплаты труда адвокатов в условиях  роста  ценПравительство Республики Кыргызстан постановляет:    Пункт 6 Правил оплаты труда адвокатов  за  счет  средств  местногобюджета,  утвержденных постановлением Совета Министров Киргизской  ССРот  10 ноября 1990 года N 324 "О порядке оплаты  труда  адвокатов   засчет средств местного бюджета", изложить в следующей редакции:    "6.   Размер   взыскания   расходов  по  оплате   труда   адвокатапроизводится  по  количеству затраченного им  времени  из  расчета  85процентов  однодневного  заработка судьи,  рассматривающего  дело,  закаждый  рабочий  день.  Время,  затраченное  на  оказание  юридическойпомощи,   определяется  лицом,  производящим  дознание,  следователем,прокурором либо судом".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v1omvb5qzpwyhfjicng">
      <w:r>
        <w:rPr>
          <w:rFonts w:ascii="Arial" w:cs="Arial" w:eastAsia="Arial" w:hAnsi="Arial"/>
          <w:color w:val="132D3F"/>
          <w:sz w:val="16"/>
          <w:szCs w:val="16"/>
          <w:u w:val="single"/>
        </w:rPr>
        <w:t xml:space="preserve">dalil.kg/document/39663</w:t>
      </w:r>
    </w:hyperlink>
  </w:p>
  <w:p>
    <w:pPr>
      <w:spacing w:after="0" w:before="40"/>
      <w:jc w:val="center"/>
    </w:pPr>
    <w:hyperlink w:history="1" r:id="rIdkkhq6fc9zhgamjgx0iv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4_12bwvax8usxyfjk6k" Type="http://schemas.openxmlformats.org/officeDocument/2006/relationships/hyperlink" Target="https://dalil.kg/document/382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v1omvb5qzpwyhfjicng" Type="http://schemas.openxmlformats.org/officeDocument/2006/relationships/hyperlink" Target="https://dalil.kg/document/39663" TargetMode="External"/><Relationship Id="rIdkkhq6fc9zhgamjgx0iv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2026-09-26T21:41:57.018Z</dcterms:created>
  <dcterms:modified xsi:type="dcterms:W3CDTF">2026-09-26T21:41:57.018Z</dcterms:modified>
</cp:coreProperties>
</file>

<file path=docProps/custom.xml><?xml version="1.0" encoding="utf-8"?>
<Properties xmlns="http://schemas.openxmlformats.org/officeDocument/2006/custom-properties" xmlns:vt="http://schemas.openxmlformats.org/officeDocument/2006/docPropsVTypes"/>
</file>