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  УТРАТИЛ СИЛУ
 в соответствии с </w:t>
      </w:r>
      <w:hyperlink w:history="1" r:id="rId56epnszgmhs-yqgaxxc3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15 августа 2022 года УП № 283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мая 2003 года УП № 151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мерах по реализации Национальной идеи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"Кыргызстан - страна прав человека"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 со статьей 16 </w:t>
      </w:r>
      <w:hyperlink w:history="1" r:id="rIdmyffc5ahfcv3eb4kpo_e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 реализации Национальной идеи "Кыргызстан - страна прав человека"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рамках  Национальной </w:t>
      </w:r>
      <w:hyperlink w:history="1" r:id="rIdhftwkv-5a189gmozcz1i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0"/>
          <w:szCs w:val="20"/>
        </w:rPr>
        <w:t xml:space="preserve"> "Права человека" на период 2003-2010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Одобрить  прилагаемый план мер по реализации Национальной  идеи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"Кыргызстан - страна прав человека" (далее - План мер).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Правительству  Кыргызской  Республики  совместно  с 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администрациями, органами местного самоуправления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партнерском участии представителей гражданского общества: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обеспечить исполнение названного Плана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решить организационные, финансовые и иные вопросы обеспечения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эффективной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Контроль за исполнением данного Указа возложить на первого вице-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15 мая 2003 года № 151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ПЛАН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по реализации Национальной идеи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"Кыргызстан - страна прав человека"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    дня    обретения   своей   независимости   главный   ориентир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политики Кыргызской Республики  -  права  человека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гражданина.  Принятие  в  1993 году новой Конституции  было  одним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первых  шагов  в  этом  плане  и создало необходимые  предпосылки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необратимого  движения  по пути реформ, по пути  строительства  нового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Все  эти  годы  Конституция и основанные на ней  законы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были надежным инструментом, обеспечивающим  переход  нашей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    к   реальному   суверенитету,   демократическому   обществу,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современным  экономическим  устоям. В  авангарде  этих  стратегических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направлений  по праву стоит и Национальная </w:t>
      </w:r>
      <w:hyperlink w:history="1" r:id="rIdatrw5uqpj5k5gx5vdiwi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программа</w:t>
        </w:r>
      </w:hyperlink>
      <w:r>
        <w:rPr>
          <w:rFonts w:ascii="Arial" w:cs="Arial" w:eastAsia="Arial" w:hAnsi="Arial"/>
          <w:sz w:val="20"/>
          <w:szCs w:val="20"/>
        </w:rPr>
        <w:t xml:space="preserve"> "Права  человека"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период  2002-2010 годы, утвержденная </w:t>
      </w:r>
      <w:hyperlink w:history="1" r:id="rId9apvzq29vpiqaln9-5qp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за № 1 в январе 2002 года, в ходе реализации  которой  уже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сделаны существенные практические шаги.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частности, приняты такие законы, как </w:t>
      </w:r>
      <w:hyperlink w:history="1" r:id="rId3mytagzytrfnmjht2r6y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беженцах"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mgm3ea8wh1mwsq9xc0qy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"Об Омбудсмене</w:t>
        </w:r>
      </w:hyperlink>
    </w:p>
    <w:p>
      <w:pPr>
        <w:spacing w:after="120"/>
        <w:jc w:val="both"/>
      </w:pPr>
      <w:hyperlink w:history="1" r:id="rIdeslgon6b2lbzzpzzn3lm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(Акыйкатчы) Кыргызской Республики"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_t73x_mjyrifyzslakkp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праве граждан собираться мирно,</w:t>
        </w:r>
      </w:hyperlink>
    </w:p>
    <w:p>
      <w:pPr>
        <w:spacing w:after="120"/>
        <w:jc w:val="both"/>
      </w:pPr>
      <w:hyperlink w:history="1" r:id="rId6rcm6ag0ckq6btn3qend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без  оружия, свободно проводить митинги и демонстрации"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ibv-qefrvaj53h2fk25d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социально-</w:t>
        </w:r>
      </w:hyperlink>
    </w:p>
    <w:p>
      <w:pPr>
        <w:spacing w:after="120"/>
        <w:jc w:val="both"/>
      </w:pPr>
      <w:hyperlink w:history="1" r:id="rIdu8m1mafskarcobkbqpem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правовой защите от насилия в семье"</w:t>
        </w:r>
      </w:hyperlink>
      <w:r>
        <w:rPr>
          <w:rFonts w:ascii="Arial" w:cs="Arial" w:eastAsia="Arial" w:hAnsi="Arial"/>
          <w:sz w:val="20"/>
          <w:szCs w:val="20"/>
        </w:rPr>
        <w:t xml:space="preserve"> и другие. Многое делается в 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реформирования  судебно-правовой и пенитенциарной систем,  многое  еще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предстоит  сделать  с  целью  эффективного осуществления  гражданских,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политических,  экономических, социальных, культурных и других  прав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   февраля   2003   года  референдумом  принята   новая   редакция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Конституции,  в которой сделаны дальнейшие шаги по пути демократизации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нашего  общества,  превращения Кыргызстана  в  страну  прав  человека,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утверждения  эффективного  народного  и  государственного 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Конституционно  закреплен  целый комплекс  мер,  обеспечивающих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человека,  в  том числе новый для нас институт Омбудсмена (Акыйкатчы).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Значительно  усилены  правовая защита собственности  граждан,  роль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значение   местного   самоуправления.   Укреплена   независимость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эффективность судебной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Опираясь   на  Конституцию  страны,  программы  ближайших   лет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Комплексную   основу   развития,  Национальную  стратегию   сокращения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бедности, Национальную программу "Права человека" и целый ряд  других,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Кыргызская Республика должна во втором десятилетии своей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совершить  переход к устойчивому развитию на собственных  национальных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осуществлении  вышеназванных направлений важным фактором 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  и  претворение  в жизнь следующих мероприятий,  объединенных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направленных на реализацию Национальной идеи "Кыргызстан - страна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человека":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|№|Наименование |   Меры реализации   | Ответст- |Сроки | Примечание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|мероприятий  |                     |  венные  |испол-|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          | исполни- |нения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          |   тели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|-|-------------|---------------------|----------|------|-------------|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|1|Реализация   |1. Реализация мер,   |Правитель-|Посто-|Партнеры: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|положений    |направленных на      |ство      |янно  |международные|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|новой        |обеспечение прав     |Кыргызской|      |институты 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|редакции     |человека, включая,   |Республики|      |организации,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|Конституции, |в частности:         |          |      |представители|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|касающихся   |                     |          |      |гражданского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|прав человека|                     |          |      |общества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|и гражданина,|             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|выработка    |             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|механизмов,  |                     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|позволяющих  |             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|гарантировать|             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|и защитить   |                     |          |      |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|данные права |             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|-|-------------|---------------------|----------|------|-------------|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|а) обеспечение прав  |Правитель-|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|человека на          |ство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|образование:         |Кыргызской|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|- реализация в полном|Республики|Посто-|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объеме             |          |янно  |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Национального плана|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действий Кыргызской|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Республики по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образованию для    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всех;      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|- строительство и    |          |Посто-|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ремонт школ;       |          |янно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            |- издание около      |          |2003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1 миллиона         |          |год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экземпляров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учебников для школ;|          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|- поддержка школьного|          |2003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образования в      |          |год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сельской местности;|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     |- совершенствование  |          |Посто-|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подготовки,        |          |янно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переподготовки и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повышения          |          |      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квалификации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педагогических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кадров;    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|- установление       |          |2003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обязательных сроков|          |год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отработки в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сельских школах для|          |      |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выпускников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педагогических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специальностей,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получивших 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образование за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государственный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счет;              |          |      |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|- совершенствование  |          |2003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порядка и процедур |          |год и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общереспубликанско-|          |далее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го тестирования    |          |посто-|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выпускников школ,  |          |янно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претендующих на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получение  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            |  государственных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образовательных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грантов при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поступлении в ВУЗы |          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страны;    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|-|-------------|---------------------|----------|------|-------------|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|б) обеспечение прав  |Правитель-|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     |ребенка:             |ство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|- разработка Кодекса |Кыргызской|2003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о детях;           |Республики|год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|- рассмотрение       |          |2003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вопроса создания   |          |год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постоянно  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действующего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координирующего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органа по вопросам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детского труда;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|-|-------------|---------------------|----------|------|-------------|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|в) обеспечение прав  |Правитель-|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|человека на охрану   |ство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|здоровья:            |Кыргызской|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|- разработка пакета  |Республики|2003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законов, которые в |          |год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совокупности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создают            |          |      |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законодательную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базу реформ в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системе    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здравоохранения;   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|- реализация в полном|          |Посто-|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объеме программы   |          |янно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реформирования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            |  здравоохранения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"Манас-2"; 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|- повсеместное       |          |Посто-|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внедрение          |          |янно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обязательного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медицинского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страхования;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     |- введение нового    |          |2003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порядка наполнения |          |год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Фонда обязательного|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медицинского       |          |      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страхования,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обеспечивающего его|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независимость и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финансовую 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устойчивость;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|- с использованием   |          |2003 -|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опыта              |          |2004  |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Иссык-Кульской и   |          |годы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Чуйской областей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повсеместное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введение системы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единого    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плательщика,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финансовой и       |          |      |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управленческой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автономии  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медицинских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учреждений, новых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методов    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софинансирования и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сооплаты;  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|-|-------------|---------------------|----------|------|-------------|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|г) обеспечение       |Правитель-|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|социальных прав      |ство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|человека, включая    |Кыргызской|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|адресную социальную  |Республики|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|защиту и занятость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|населения:   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         |- увеличение         |          |Посто-|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возможности        |          |янно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поддержки социально|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уязвимых групп     |          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населения; 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|- разработка и       |          |2003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принятие Концепции |          |год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государственной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политики занятости,|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которая должна в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перспективе стать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основой для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реализации 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широкомасштабной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Национальной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программы  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занятости; 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|-|-------------|---------------------|----------|------|-------------|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|д) обеспечение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|трехуровневой системы|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|защиты прав человека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|в республике,        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|включая:     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|- положения          |Правитель-|Посто-|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Конституции        |ство,     |янно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Кыргызской         |Генераль-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Республики,        |ная про-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напрямую           |куратура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определяющие       |Кыргызской|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права человека и   |Республики|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гарантирующие их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соблюдение;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         |- обеспечение        |Судебные  |Посто-|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соответствующей    |органы    |янно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судебной защиты    |всех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прав человека;     |уровней   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|- создание условий   |Конститу- |Посто-|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для эффективной    |ционный   |янно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деятельности       |суд,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системы институтов,|Омбудсмен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осуществляющих     |(Акыйкат-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контроль за        |чы),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соблюдением прав   |Обществен-|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человека;          |ный совет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          |демократи-|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          |ческой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               |безопасно-|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          |сти,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          |правоза-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          |щитные ор-|      |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          |ганизации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          |Кыргызской|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          |Республики|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          |(по согла-|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          |сованию)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|-|-------------|---------------------|----------|------|-------------|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|2. Инвентаризация    |Правитель-|Посто-|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|действующих          |Кыргызской|янно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|нормативных          |Республики|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|правовых актов       |ство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|Кыргызской Республики|          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|и подготовка проектов|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|соответствующих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|законодательных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         |актов, направленных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|на совершенствование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|нормативно-правовой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|базы, приведение ее в|          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|соответствие с новой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|редакцией    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|Конституции, в том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|числе:       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|-|-------------|---------------------|----------|------|-------------|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|- разработка проекта |Обществен-|2003  |Партнеры: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Демократического   |ный совет |год   |ОБСЕ, МИСИ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кодекса; обсуждение|демократи-|      |при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его в средствах    |ческой    |      |Президенте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массовой информации|безопас-  |      |Кыргызской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с участием         |ности     |      |Республики,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гражданского       |Кыргызской|      |ученые-юрис-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общества и внесение|Республи- |      |ты,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на рассмотрение    |ки,       |      |представители|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II-го всемирного   |Ассамблея |      |гражданского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Курултая кыргызов; |народа    |      |общества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          |Кыргызста-|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               |на, предс-|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          |тавители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          |граждан-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          |ского     |      |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          |общества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          |(по согла-|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          |сованию)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|-|-------------|---------------------|----------|------|-------------|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|- разработка         |МИСИ при  |2003  |Партнеры: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Концепции развития |Президенте|год   |Институт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и защиты прав      |Кыргызской|      |этнической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этнических         |Республики|      |политики,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меньшинств в       |и Прави-  |      |представители|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Кыргызской         |тельство  |      |гражданского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Республике;        |Кыргызской|      |общества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          |Республики|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|-|-------------|---------------------|----------|------|-------------|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|- разработка Кодекса |Верховный |2004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         |  чести судей        |суд       |год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Кыргызской         |Кыргызской|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Республики         |Республики|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          |(по согла-|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          |сованию)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|-|-------------|---------------------|----------|------|-------------|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|2|Реализация в |Мероприятия          |Правитель-|2003 -|Партнеры: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|полном объеме|Национальной         |ство и    |2010  |международные|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|Национальной |программы "Права     |заинтере- |годы  |институты 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|программы    |человека" на период  |сованные  |      |организации,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|"Права       |2002-2010 годы       |государст-|      |представители|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|человека" на |                     |венные    |      |гражданского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|период       |                     |органы    |      |общества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|2002-2010    |                     |Кыргызской|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|годы         |                     |Республики|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|-|-------------|---------------------|----------|------|-------------|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|3|Реализация в |Мероприятия          |Правитель-|Посто-|Партнеры: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|полном объеме|национальных и       |ство и    |янно  |международные|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|национальных |государственных      |заинтере- |      |институты 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|и государст- |программ,            |сованные  |      |организации,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|венных       |направленных на      |государст-|      |представители|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|программ,    |реализацию и         |венные    |      |гражданского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|направленных |обеспечение прав     |органы    |      |общества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|на реализацию|человека и гражданина|Кыргызской|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|и обеспечение|в различных сферах   |Республики|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|прав человека|жизнедеятельности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|и гражданина |государства и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 различных  |общества, включая: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|сферах жизне-|                     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|деятельности |             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|государства и|             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|общества     |                     |          |      |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|-|-------------|---------------------|----------|------|-------------|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|Комплексная основа   |Правитель-|Посто-|Партнеры: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|развития Кыргызской  |ство и    |янно  |международные|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|Республики на период |заинтере- |      |институты 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|до 2010 года         |сованные  |      |организации,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          |государст-|      |представители|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          |венные    |      |гражданского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          |органы    |      |общества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          |Кыргызской|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          |Республики|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|-|-------------|---------------------|----------|------|-------------|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|Национальная         |Правитель-|Посто-|Партнеры: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|стратегия сокращения |ство и    |янно  |международные|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|бедности в Кыргызской|заинтере- |      |институты 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|Республике           |сованные  |      |организации,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          |государст-|      |представители|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          |венные    |      |гражданского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          |органы    |      |общества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          |Кыргызской|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          |Республики|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|-|-------------|---------------------|----------|------|-------------|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|4|Организацион-|Подготовка и 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|ные и разъяс-|проведение различных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|нительные    |общественных 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|мероприятия  |мероприятий по правам|          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|человека, включая: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|-|-------------|---------------------|----------|------|-------------|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|проведение научной   |Админист- |Август|Партнеры: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         |конференции на тему  |рация Пре-|2003  |международные|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|"Кыргызстан - страна |зидента,  |года  |институты 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|прав человека";      |Правитель-|      |организации,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          |ство      |      |представители|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          |Кыргызской|      |гражданского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          |Республики|      |общества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|-|-------------|---------------------|----------|------|-------------|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|проведение конкурса  |Админист- |2003  |Партнеры: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|среди журналистов    |рация Пре-|год и |средства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|средств массовой     |зидента   |посто-|массовой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|информации Кыргызской|Кыргызской|янно  |информации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|Республики на лучшее |Республики|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|и объективное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|освещение темы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|"Кыргызстан - страна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|прав человека";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|-|-------------|---------------------|----------|------|-------------|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|проведение круглого  |Админист- |2004  |Партнеры: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|стола с участием     |рация Пре-|год   |международные|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|представителей       |зидента,  |      |институты 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|государственных      |Правитель-|      |организации,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|органов, гражданского|ство      |      |представители|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|общества и           |Кыргызской|      |гражданского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|международных        |Республики|      |общества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|институтов по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|ознакомлению с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|практикой и опытом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|государств с развитой|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|демократией;         |          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|-|-------------|---------------------|----------|------|-------------|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|разработка цикла     |Правитель-|2003  |Партнеры: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|лекций, посвященного |ство      |год и |НАН, Академия|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         |правам человека, и   |Кыргызской|посто-|управления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|проведение их в      |Республики|янно  |МИСИ при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|учебных заведениях   |          |      |Президенте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|республики           |          |      |Кыргызской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          |          |      |Республики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6epnszgmhs-yqgaxxc3o" Type="http://schemas.openxmlformats.org/officeDocument/2006/relationships/hyperlink" Target="http://kodeks.duckdns.org/document/434802" TargetMode="External"/><Relationship Id="rIdmyffc5ahfcv3eb4kpo_eg" Type="http://schemas.openxmlformats.org/officeDocument/2006/relationships/hyperlink" Target="http://kodeks.duckdns.org/document/1" TargetMode="External"/><Relationship Id="rIdhftwkv-5a189gmozcz1i1" Type="http://schemas.openxmlformats.org/officeDocument/2006/relationships/hyperlink" Target="http://kodeks.duckdns.org/document/3632" TargetMode="External"/><Relationship Id="rIdatrw5uqpj5k5gx5vdiwim" Type="http://schemas.openxmlformats.org/officeDocument/2006/relationships/hyperlink" Target="http://kodeks.duckdns.org/document/3632" TargetMode="External"/><Relationship Id="rId9apvzq29vpiqaln9-5qpf" Type="http://schemas.openxmlformats.org/officeDocument/2006/relationships/hyperlink" Target="http://kodeks.duckdns.org/document/3616" TargetMode="External"/><Relationship Id="rId3mytagzytrfnmjht2r6y4" Type="http://schemas.openxmlformats.org/officeDocument/2006/relationships/hyperlink" Target="http://kodeks.duckdns.org/document/999" TargetMode="External"/><Relationship Id="rIdmgm3ea8wh1mwsq9xc0qy6" Type="http://schemas.openxmlformats.org/officeDocument/2006/relationships/hyperlink" Target="http://kodeks.duckdns.org/document/1093" TargetMode="External"/><Relationship Id="rIdeslgon6b2lbzzpzzn3lmu" Type="http://schemas.openxmlformats.org/officeDocument/2006/relationships/hyperlink" Target="http://kodeks.duckdns.org/document/1093" TargetMode="External"/><Relationship Id="rId_t73x_mjyrifyzslakkpq" Type="http://schemas.openxmlformats.org/officeDocument/2006/relationships/hyperlink" Target="http://kodeks.duckdns.org/document/1077" TargetMode="External"/><Relationship Id="rId6rcm6ag0ckq6btn3qendl" Type="http://schemas.openxmlformats.org/officeDocument/2006/relationships/hyperlink" Target="http://kodeks.duckdns.org/document/1077" TargetMode="External"/><Relationship Id="rIdibv-qefrvaj53h2fk25da" Type="http://schemas.openxmlformats.org/officeDocument/2006/relationships/hyperlink" Target="http://kodeks.duckdns.org/document/1186" TargetMode="External"/><Relationship Id="rIdu8m1mafskarcobkbqpeml" Type="http://schemas.openxmlformats.org/officeDocument/2006/relationships/hyperlink" Target="http://kodeks.duckdns.org/document/1186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2026-09-23T07:48:53.920Z</dcterms:created>
  <dcterms:modified xsi:type="dcterms:W3CDTF">2026-09-23T07:48:53.920Z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