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24 февраля 2022 года УП № 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 от 2 июня 2003 года № 167                   О форменной одежде и знаках различия                          государственных служащих Кыргызской Республики                  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«Огосударственной службе» постановляю:              1. Ввести форменную  одежду и знаки  различия  для государственныхслужащих Кыргызской Республики с 31 августа 2003  года.              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r>
        <w:rPr>
          <w:rFonts w:ascii="Arial" w:cs="Arial" w:eastAsia="Arial" w:hAnsi="Arial"/>
          <w:sz w:val="24"/>
          <w:szCs w:val="24"/>
        </w:rPr>
        <w:t xml:space="preserve">форменной одежды и знаков разли-чия  государственных  служащих  Кыргызской Республики.              3. Правительству Кыргызской Республики:     -  разработать  и  утвердить  правила  ношения  форменной одежды изнаков различия для государственных служащих  Кыргызской Республики;     -  выделить из республиканского бюджета средства  на пошив формен-ной одежды, изготовление  фурнитуры  и знаков различия  для  государст-венных  служащих;       - решить вопросы, связанные с размещением  государственного заказана закупку соответствующих услуг;     - привести свои решения в соответствие с настоящим Указом.              4. Настоящий Указ вступает в силу со дня его подписания.         Президент  Кыргызской Республики                                   А.Акаев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       Кыргызской Республики                                                  от 2 июня 2003 года №167                                                                           Описание    форменной  одежды  и  знаков  различия  государственных   служащих                      Кыргызской  Республики                    (В редакции Указа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от 10 августа 2003 года №262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          I.         Описание женской форменной одежды              Женская форменная одежда государственных служащих представляетсобой костюм, который состоит из жакета, юбки и блузки.                                                    Жакет              Жакет  полуприлегающего силуэта с отрезными  бочками,  открытойгорловиной, воротником пиджачного типа, однобортный с застежкой надве  металлические  пуговицы золотистого цвета,  со  стилизованнымизображением тюндюка диаметром 22       На  полочках  жакета расположены вытачки по талии и   прорезныебоковые   карманы «в рамку» с клапанами.       На  левой  полочке  - «листочка» шириной 2,5  см,  под  которойрасположен знак различия.       Спинка со средним швом и плечевыми вытачками.       Рукава  втачные,  двушовные  с двумя металлическими  пуговицамидиаметром  16 мм.       Жакет  выполнен из чистошерстяной ткани темно-синего цвета  длявысших  и  главных  государственных должностей;  из  полушерстянойткани  темно-синего  цвета -для старших и младших  государственныхдолжностей.        Жакет на подкладке.                                                             Юбка                Юбка прямая, со шлицей сзади, с вытачками по талии и притачнымпоясом.  Заднее полотнище юбки со средним швом, застежкой «молния»и одной пуговицей.        Юбка выполнена из чистошерстяной ткани темно-синего цвета  длявысшего  и  главного состава, из полушерстяной ткани  темно-синегоцвета -для среднего и младшего состава государственных служащих.        Юбка на подкладке.                                                      Блузка                Блузка  прямого силуэта с застежкой на семь пуговиц.  Воротникна  стойке.  На  полочках  расположены нагрудные  вытачки.  Рукавакороткие. Блузка выполнена из сорочечной ткани белого цвета.          Туфли черного  или  темно-синего цвета, модельные,  на  невысокомкаблуке.                 II. Описание мужской форменной одежды      Мужская  форменная  одежда государственных служащих  представляетсобой костюм, который состоит из пиджака, брюк, сорочки и галстука.                                                                               Пиджак      Пиджак  полуприлегающего  силуэта, с отрезными  бочками,  открытойгорловиной,  воротником пиджачного типа, однобортный с  застежкой  налис   металлические  пуговицы  золотистого  цвета,  со  стилизованнымизображением тюндюка диаметром 22 мм.   На  полочках  пиджака  расположены вытачки  по  талии  и  прорезныебоковые карманы «в рамку» с клапанами.   На  левой  полочке - нагрудной карман «листочка» шириной  2,5  см,под которой расположен знак различия.   Спинка со средним швом и шлицей.   Рукава   втачные,  двушовные  с  двумя  металлическими   пуговицамидиаметром 14-16 мм.    Пиджак выполнен из чистошерстяной ткани темно-синего цвета -  длявысших  и главных государственных должностей, из полушерстяной  тканитемно-синего цвета -для старших и младших государственных должностей.    Пиджак  на  подкладке,  на  левой  полочке  подкладки  расположенвнутренний карман «в рамку» с застежкой на одну пуговицу.                                              Брюки        Брюки   классические,   с   заутюженными   «стрелками»,   боковымикарманами  ни передних половинках, двумя складками-защипами, застежкой«молния».    На  задних  половинках  брюк вытачки по талии.  Па  правой  заднейполовинке   расположен  прорезной  карман  «в   рамку»   с   клапаном,застегивающимся  на  пуговицу. Пояс притачной,  с  внутренней  стороныобработан  корсажной лентой. Па поясе расположены 6 шлевок,  крючок  ипетля.    Низ  брюк  обработан брючной тесьмой. Передние половинки  брюк  на    подкладке.                                              Сорочка    Сорочка  прямого  силуэта с застежкой на восемь пуговиц.  Воротникна  стойке.  Па  левой полочке нагрудной накладной карман.  Па  спинкекокетка.    Рукана  длинные  с  манжетами на две пуговицы и планками.  Сорочкавыполнена из сорочечной ткани белого цвета.                                              Галстук    Галстук завязывающийся, однотонный, выполнен из шелковой ткани под цвет костюма.                                                                                     Обувь    Туфли черного или темно-синего цвета.               III. Описание знаков различия      Знак  различия круглой формы диаметром 40 мм, выполнен  из  бархататемно-  голубого  цвета.  В центре знака изображен Государственный  ГербКыргызской Республики. Вокруг центра две надписи: вверху - «Мамлекеттиккызмат»,  внизу «Государственная служба». С правой стороны - заглавнаябуква  наименования государственной должности на русском языке  («В»-высшая. С левой стороны знака-сокращенное наименование классного  чина на государственном  языке: «МК»,   означающее   мамлекеттик    кенешчи(государственный советник); «К» - мамлекеттик   кызматтынын  кенешчиси(советник  государственной   службы); «И»  -  мамлекеттик  кызматтынынинспектору  (инспектор  государственной  службы;  «КИ»  -  мамлекеттиккызматтынын   кенже  инспектору  (младший  инспектор   государственнойслужбы); с правой стороны - классность (I, II, III).   Для   знака   высших  государственных  должностей  Государственныхслужащих внутри круга по краю - золотой ободок; для главных, старших  имладших  государственных  должностей  государственных  служащих  -  безободка.(В редакции Указа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от 10 августа 2003 года №262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tx8mw-aojbcq0rdbb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dalil.kg/document/3993</w:t>
      </w:r>
    </w:hyperlink>
  </w:p>
  <w:p>
    <w:pPr>
      <w:spacing w:after="0" w:before="40"/>
      <w:jc w:val="center"/>
    </w:pPr>
    <w:hyperlink w:history="1" r:id="rId7w5ie2vxve0bt92fb0a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tx8mw-aojbcq0rdbbk-" Type="http://schemas.openxmlformats.org/officeDocument/2006/relationships/hyperlink" Target="https://dalil.kg/document/3993" TargetMode="External"/><Relationship Id="rId7w5ie2vxve0bt92fb0a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2026-09-24T03:10:48.466Z</dcterms:created>
  <dcterms:modified xsi:type="dcterms:W3CDTF">2026-09-24T03:10:48.466Z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