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соответствиии с постановлением Правительства КР                    от </w:t>
      </w:r>
      <w:hyperlink w:history="1" r:id="rIdrieupiwp2oytkfxxjligf">
        <w:r>
          <w:rPr>
            <w:rFonts w:ascii="Arial" w:cs="Arial" w:eastAsia="Arial" w:hAnsi="Arial"/>
            <w:color w:val="1D4ED8"/>
            <w:sz w:val="24"/>
            <w:szCs w:val="24"/>
            <w:u w:val="single"/>
          </w:rPr>
          <w:t xml:space="preserve">21 апреля 1992 года №184</w:t>
        </w:r>
      </w:hyperlink>
      <w:r>
        <w:rPr>
          <w:rFonts w:ascii="Arial" w:cs="Arial" w:eastAsia="Arial" w:hAnsi="Arial"/>
          <w:sz w:val="24"/>
          <w:szCs w:val="24"/>
        </w:rPr>
        <w:t xml:space="preserve">                                Утверждено                   </w:t>
      </w:r>
      <w:hyperlink w:history="1" r:id="rIdvj_6zyxcrqy0zqroz-d2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12 сентября 1991 года N 450                                ПОЛОЖЕНИЕ           о Комитете по земельной реформе и землеустройству             при Кабинете Министров Республики Кыргызстан                           I. Общие положения     1.  Комитет  по земельной реформе и землеустройству  при  КабинетеМинистров  Республики  Кыргызстан  (в  дальнейшем  Комитет)   являетсяреспубликанским   органом  государственного  управления,    проводящимединую земельную политику.    2.   Комитет   в   своей  деятельности  руководствуется   законамиРеспублики   Кыргызстан,   решениями  Верховного   Совета   РеспубликиКыргызстан,  указами Президента Республики Кыргызстан, постановлениямии  распоряжениями  Кабинета Министров Республики Кыргызстан,  а  такжерешениями  союзных органов,  принятых  для  наполнения в установленномпорядке  на территории Республики Кыргызстан,  настоящим Положением  идругими нормативными актами.    3. Комитет является юридическим  лицом,  имеет  круглую  печать  сизображением  Государственного герба Республики  Кыргызстан  со  своимнаименованием   на  киргизском  и  русском   языках,   самостоятельныйбаланс   и счета в банке,  пользуется правами и выполняет обязанности,связанные с его деятельностью.                      II. Основные задачи Комитета     4.   На   Комитет   возлагается  проведение   земельной   реформы,организация     землеустройства,    ведение    земельного    кадастра,мониторинга земель (систематическое наблюдение за состоянием  земель),контроль   за   использованием   земель,   определение    порядка    ипредельных  размеров платы за землю,  разработка  и  совершенствованиеземельного    законодательства,  участие    в    управлении    землямиРеспублики  Кыргызстан  по согласованию с местными  Советами  народныхдепутатов,   осуществление  единой  научно-технической   политики    вобласти   земельных  отношений,   а  также  обеспечение   этих   работфинансированием,    расценками  и  соответствующими   инструкциями   иметодическими указаниями.                          III. Функции Комитета     5. Комитет в соответствии с возложенными на него задачами:    а)  осуществляет  комплексное  межотраслевое   управление   единымземельным  фондом Республики Кыргызстан,  создавая равные условия  длявсех   форм   хозяйствования   на   основе    экономических    методовземлевладения  и землепользования;    б) организует совместно с Академией  наук  Республики  Кыргызстан,Государственным   комитетом  Республики   Кыргызстан   по   экономике,Кыргызским     отделением     ВАСХНИЛ,     другими     министерствами,государственными  комитетами, ведомствами и соответствующими  Советаминародных  депутатов  разработку  региональных  и  целевых  программ  ипрогнозов   использования  земельных ресурсов с последующим включениемрезультатов этих разработок в проекты концепций и Основные направленияэкономического   и   социального  развития  Республики  Кыргызстан   иотдельных ее регионов;    в)  организует  по  заданию  местных  Советов  народных  депутатовразработку    схем   использования   земельных   ресурсов    и    схемземлеустройства;    г) обеспечивает совместно с местными Советами  народных  депутатовформирование    специального   земельного    фонда    с    последующимпредоставлением  этих  земель  в установленном  порядке   крестьянским(фермерским)      хозяйствам,    арендаторам,     сельскохозяйственнымкооперативам,  гражданам  для  ведения личного  подсобного  хозяйства,дачного   строительства,   садоводства  и  огородничества,   а   такжеобеспечения    земельными   участками   предприятий   и    организацийнесельскохозяйственного   профиля  с   целью    организации   на   нихпроизводства продукции сельского хозяйства;    д)  производит  совместно с местными Советами  народных  депутатовобразование  и упорядочение землевладений и землепользований  граждан,колхозов,   совхозов   и   других  сельскохозяйственных   предприятий,учреждений  и  организации,  а также, при необходимости,  обеспечиваетперераспределение пастбищ для отгонного животноводства;    е)   обеспечивает    разработку  материалов  по   административно-территориальному делению (устройству) областей,  районов,   городов  исельских населенных пунктов с установлением на местности их границ;    ж)  разрабатывает  совместно  с заинтересованными  министерствами,государственными   комитетами   и  ведомствами  Республики  Кыргызстантехнико-экономические  обоснования размещения  и  установления  граництерриторий с особыми природоохранными, правовыми и другими режимами;    з)   осуществляет   на  межведомственной  основе   государственныйконтроль   за   использованием  земель   в   республике,   соблюдениемземлевладельцами и землепользователями независимо от их  ведомственнойподчиненности,     включая    землепользования    органов     обороны,государственной    безопасности   и   внутренних    дел,    земельногозаконодательства,  использованием  земель  по  целевому    назначению;своевременным и полноценным восстановлением (рекультивацией) земельныхучастков,   отведенных во временное пользование, и  вновь  осваиваемыхземель,    передаваемых    местным   Советам    народных    депутатов,землевладельцам или землепользователям для использования  в  сельском,лесном и рыбном хозяйстве и других целях;    и) организует и ведет на межведомственной основе земельный кадастри мониторинг земель;    к)  обеспечивает  совместно  с Министерством  финансов  РеспубликиКыргызстан,    Государственным  комитетом  Республики  Кыргызстан   поэкономике,   Академией  наук  Республики  Кыргызстан   и    Кыргызскимотделением   ВАСХНИЛ  разработку  ставок  земельного  налога  и  послеутверждения  в  установленном  порядке  совместно  с  соответствующимиСоветами  народных  депутатов   устанавливает  их  землевладельцам   иземлепользователям;    л)   обеспечивает   разработку   и  совершенствование   нормативоввозмещения     землевладельцами    и    землепользователями     потерьсельскохозяйственного    производства   при    отводе    земель    длянесельскохозяйственных нужд;    м) проводит экспертизу проектно-сметной документации,  выполненнойпредприятиями   и   организациями   по   землеустроительной   тематикенезависимо  от  источника  финансирования.   Заключения  Комитета   поматериалам   экспертизы  являются  обязательными  для  руководства   иисполнения   министерствами, государственными комитетами, ведомствами,землевладельцами  и  землепользователями независимо  от  ведомственнойподчиненности;    н)  планирует  и  осуществляет финансирование  подведомственных  идругих    предприятий   и   организаций   по   проведению    проектно-изыскательских   и  обследовательских работ  по  земельной  реформе  иземлеустройству, включающих:    -   комплекс   аэрофотосъемочных  работ   территории   республики,составление   планово-картографического   материала   в     масштабах,обеспечивающих  проведение  всех видов  проектных  работ,   ведение  иподдержание на современном уровне дежурных планов по административномуделению   республики, топографо-геодезические изыскания,   необходимыедля землеустроительного проектирования;    -   почвенное    и  геоботаническое  обследование  республиканскойтерритории;    -    экономическую     и   внутрихозяйственную    оценку    земельземлевладельцев и землепользователей;    -    межхозяйственное   и   внутрихозяйственное    землеустройствоземлевладений и землепользовании;    -  разработку  мероприятии по защите почв от эрозии  и  мелиорацииземель»    -  оформление  землеустроительных документов на отвод  земель  длягосударственных и общественных надобностей;    о)   координирует   и   контролирует  землеустроительные   работы,выполняемые  малыми  и  совместными предприятиями  и  кооперативам  и,организуемыми местными органами власти и управления, согласовывает  ихуставы (положения).    6. Комитет  совместно с его органами на местах и Советами народныхдепутатов:    а) организует  работы  комиссий  по  выбору земельных участков длявсех     видов      строительства,     приемке     в      эксплуатациюрекультивируемых,  вновь освоенных и мелиоративно  улучшенных  земель,оформляет  необходимые  материалы  для  внесения  их  в  установленномпорядке на рассмотрение соответствующих органов власти и управления;    б)  обеспечивает  подготовку  и выдачу  в  установленном   порядкеземлевладельцам и землепользователям государственных  актов  на  правопожизненного  владения  землей  и удостоверений  на  право  временногопользования земельными участками;    в)   на  паритетных  началах  участвует  в  рассмотрении  вопросовземельных    отношений   Республики   Кыргызстан    с    сопредельнымигосударствами (республиками),  готовит предложения для рассмотрения  вКабинете   Министров Республики Кыргызстан о передаче земель в  арендуна  возмездной основе и разрабатывает размеры арендной платы,  а такжепо аренде земель за пределами границ республики;    г) вносит на основе государственного  контроля  за  использованиемземель  предложения на рассмотрение соответствующих органов  власти  иуправления  по  дальнейшему  использованию  неэффективно   и   не   поцелевому назначению земель;    д) разрабатывает основные направления и  организует  проведение  вреспублике     единой    научно-технической   политики    в    областирационального  землевладения  и землепользования,  ориентированных  наповышение  плодородия почв, восстановление и улучшение  продуктивностиестественных    кормовых    угодий,    обоснованное    вовлечение    всельскохозяйственный оборот  малопродуктивных и неиспользуемых земель.                           IV. Права Комитета     7. Комитет и его органы на местах имеют право:    а) разрабатывать и вносить в установленном порядке на рассмотрениесоответствующих  органов  власти и управления проекты  законодательныхактов, решений Правительства по вопросам земельной политики;    б)    организовывать,    реорганизовывать   и   ликвидировать    вустановленном  порядке  подведомственные  предприятия,  учреждения   иорганизации, утверждать их уставы (положения);    в)   созывать   и  проводить  совещания,  семинары  и  конференцииработников землеустроительной службы;    г) вносить в Кабинет Министров Республики Кыргызстан предложения озаслушивании  отчетов  местных  органов  управления  о  нарушении  имиземельного законодательства и нерационального использования  земельныхресурсов,  а также за установление ставок земельного налога и аренднойплаты  землевладельцам и землепользователям,  превышающих  узаконеннуюмаксимальную их величину;    д) налагать запреты и приостанавливать самовольное  строительство,а  также  выполняемое с отступлением от проектов,  в  результате  чеговыводятся  из  оборота сельскохозяйственные угодья, создаются  условиянерационального   использования   земель,   возникновения   эрозионныхпроцессов,  потери  плодородия  прилегающих  к  объекту  строительстваземель;    е) утверждать  временные  цены на проектно-изыскательские и другиеработы   и   услуги,   выполняемые  подведомственными   организациями,связанные с проведением земельной реформы и землеустройства;    ж) предъявлять к землевладельцам и землепользователям,  независимоот  их ведомственной подчиненности,  а также к иностранным юридическими  физическим лицам иски о возмещении ущерба,  причиненного  земельнымресурсам в связи с их нерациональным использованием.  Взысканные суммы(в  том  числе  и  в иностранной валюте) перечисляются  на  спецрасчетКомитета, его областных и районных органов;    з) разрабатывает  для  Кабинета  Министров  Республики  Кыргызстанпредложения    об   утверждении   размеров   штрафов   за    нарушениеземлевладельцами и землепользователями земельного законодательства длявнесения  в Верховный Совет Республики Кыргызстан;    и)   безвозмездно   получать   от  министерств,    государственныхкомитетов,  ведомств,  предприятий, учреждений, организаций,  малых  исовместных  предприятий,   кооперативов и иных  организаций  сведения,связанные  с использованием  земельных ресурсов,  текущих  и  итоговыхрезультатов   работ  по  улучшению  земельных  угодий,   рекультивацииземель,  реконструкции  ирригационной   сети,   освоения  и  ввода   вэксплуатацию  земель,  результаты инструментальной  и  аэрофотосъемки,планово-картографический   материал,  метеоданные,   данные    водногокадастра  и  другие  материалы,  необходимые для проведения  земельнойреформы и всего  комплекса  землеустроительных работ.                     V. Организация работы Комитета     8. Комитет (центральный аппарат), областные, районные, городские исельские   комитеты,   управления,  отделы  по  земельной  реформе   иземлеустройству,   предприятия  и организации,   переданные  в  составКомитета или вновь создаваемые им, образуют единую систему Комитета поземельной реформе) землеустройству Республики Кыргызстан.    9.  Комитет  возглавляет  председатель  Комитета,  назначенный  надолжность   Президентом  Республики  Кыргызстан.  Первый   заместительпредседателя Комитета назначается Президентом Республики Кыргызстан.    10.    Заместитель   председателя   Комитета   по    представлениюпредседателя  Комитета  назначается Кабинетом   Министров   РеспубликиКыргызстан    с   последующим  утверждением   Президентом   РеспубликиКыргызстан.    11. Председатель несет персональную ответственность за  выполнениевозложенных    на   Комитет   задач  и   обязанностей,    распределяетобязанности между заместителями председателя, начальниками  отделов  идругих  подразделений Комитета, назначает и освобождает  от  должностиработников   центрального  аппарата  и  подведомственных  организаций,вносит  предложения  в  соответствующий  Совет  народных  депутатов  оназначении и освобождении от должности первых лип областных и районныхслужб землеустройства.    12. В  Комитете образуется Коллегия из числа председателя Комитетаи   его   заместителей,   а  также  других   руководящих    работниковКомитета.  Численность   и  персональный состав коллегии  утверждаетсяКабинетом Министров Республики Кыргызстан.    Коллегия Комитета,  на  своих  заседаниях  рассматривает важнейшиевопросы  земельной  реформы, землеустройства,  земельного  кадастра  имониторинга  земель,   земельного законодательства  и  другие  вопросыземельной политики.    Решения Коллегии  подписываются  председателем коллегии.  В случаеразногласий  между  председателем Комитета и  коллегией,  председательпроводит  свое  решение,  докладывая и возникших разногласиях КабинетуМинистров Республики Кыргызстан.    13. Председатель  Комитета  утверждает штаты и ставки центральногоаппарата    Комитета   в   пределах    установленных    ПравительствомРеспублики Кыргызстан численности и фонда оплаты труда.    14.   Комитет  и  его  Подведомственные  органы,   за  исключениемхозрасчетных  предприятий и организаций,  содержатся за  счет  средствгосударственного  и  местного бюджетов Республики  Кыргызстан  и  иныхсредств, предусмотренных действующим законодательством.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ytdavniazg50llpctlph">
      <w:r>
        <w:rPr>
          <w:rFonts w:ascii="Arial" w:cs="Arial" w:eastAsia="Arial" w:hAnsi="Arial"/>
          <w:color w:val="132D3F"/>
          <w:sz w:val="16"/>
          <w:szCs w:val="16"/>
          <w:u w:val="single"/>
        </w:rPr>
        <w:t xml:space="preserve">dalil.kg/document/40327</w:t>
      </w:r>
    </w:hyperlink>
  </w:p>
  <w:p>
    <w:pPr>
      <w:spacing w:after="0" w:before="40"/>
      <w:jc w:val="center"/>
    </w:pPr>
    <w:hyperlink w:history="1" r:id="rIdhx7bmgexijfarihg55da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ieupiwp2oytkfxxjligf" Type="http://schemas.openxmlformats.org/officeDocument/2006/relationships/hyperlink" Target="https://dalil.kg/document/39232" TargetMode="External"/><Relationship Id="rIdvj_6zyxcrqy0zqroz-d23" Type="http://schemas.openxmlformats.org/officeDocument/2006/relationships/hyperlink" Target="https://dalil.kg/document/403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ytdavniazg50llpctlph" Type="http://schemas.openxmlformats.org/officeDocument/2006/relationships/hyperlink" Target="https://dalil.kg/document/40327" TargetMode="External"/><Relationship Id="rIdhx7bmgexijfarihg55da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2026-09-24T15:49:57.042Z</dcterms:created>
  <dcterms:modified xsi:type="dcterms:W3CDTF">2026-09-24T15:49:57.042Z</dcterms:modified>
</cp:coreProperties>
</file>

<file path=docProps/custom.xml><?xml version="1.0" encoding="utf-8"?>
<Properties xmlns="http://schemas.openxmlformats.org/officeDocument/2006/custom-properties" xmlns:vt="http://schemas.openxmlformats.org/officeDocument/2006/docPropsVTypes"/>
</file>