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БИШКЕКСКИЙ ГОРОДСКОЙ КЕНЕШ</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марта 2018 года № 59</w:t>
      </w:r>
    </w:p>
    <w:p>
      <w:pPr>
        <w:spacing w:after="120"/>
        <w:jc w:val="both"/>
      </w:pPr>
      <w:r>
        <w:rPr>
          <w:rFonts w:ascii="Arial" w:cs="Arial" w:eastAsia="Arial" w:hAnsi="Arial"/>
          <w:sz w:val="24"/>
          <w:szCs w:val="24"/>
        </w:rPr>
        <w:t xml:space="preserve">О внесении изменений и дополнений в постановление Бишкекского городского кенеша "Об утверждении бюджета города Бишкек на 2017 год и прогнозе на 2018-2019 годы" от 14 апреля 2017 года № 13</w:t>
      </w:r>
    </w:p>
    <w:p>
      <w:pPr>
        <w:spacing w:after="120"/>
        <w:jc w:val="both"/>
      </w:pPr>
      <w:r>
        <w:rPr>
          <w:rFonts w:ascii="Arial" w:cs="Arial" w:eastAsia="Arial" w:hAnsi="Arial"/>
          <w:sz w:val="24"/>
          <w:szCs w:val="24"/>
        </w:rPr>
        <w:t xml:space="preserve">Руководствуясь Бюджетным </w:t>
      </w:r>
      <w:hyperlink w:history="1" r:id="rId-nkctaed0t-zczekj6ke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Бишкекский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h6tfeogwsdgw7iftxam_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бюджета города Бишкек на 2017 год и прогнозе на 2018-2019 годы" от 14 апреля 2017 года № 13 следующие изменения и дополнения:</w:t>
      </w:r>
    </w:p>
    <w:p>
      <w:pPr>
        <w:spacing w:after="120"/>
        <w:jc w:val="both"/>
      </w:pPr>
      <w:r>
        <w:rPr>
          <w:rFonts w:ascii="Arial" w:cs="Arial" w:eastAsia="Arial" w:hAnsi="Arial"/>
          <w:sz w:val="24"/>
          <w:szCs w:val="24"/>
        </w:rPr>
        <w:t xml:space="preserve">1) в пункте 1 цифры "9026211,0", "5413896,3", "936840,1", "895781,2", "825531,1", "954162,3" заменить соответственно цифрами "9045107,5", "5411035,1", "941619,4", "901169,7", "831728,6", "959554,7";</w:t>
      </w:r>
    </w:p>
    <w:p>
      <w:pPr>
        <w:spacing w:after="120"/>
        <w:jc w:val="both"/>
      </w:pPr>
      <w:r>
        <w:rPr>
          <w:rFonts w:ascii="Arial" w:cs="Arial" w:eastAsia="Arial" w:hAnsi="Arial"/>
          <w:sz w:val="24"/>
          <w:szCs w:val="24"/>
        </w:rPr>
        <w:t xml:space="preserve">2) приложения 1, 1-1, 1-2, 1-3 "Доходная часть бюджета города Бишкек на 2017 год" изложить в редакции, согласно приложениям 1, 1-1, 1-2, 1-3 настоящего постановления;</w:t>
      </w:r>
    </w:p>
    <w:p>
      <w:pPr>
        <w:spacing w:after="120"/>
        <w:jc w:val="both"/>
      </w:pPr>
      <w:r>
        <w:rPr>
          <w:rFonts w:ascii="Arial" w:cs="Arial" w:eastAsia="Arial" w:hAnsi="Arial"/>
          <w:sz w:val="24"/>
          <w:szCs w:val="24"/>
        </w:rPr>
        <w:t xml:space="preserve">3) приложения 2, 2-1 "Расходная часть бюджета города Бишкек на 2017 год" изложить в редакции, согласно приложениям 2, 2-1 настоящего постановления.</w:t>
      </w:r>
    </w:p>
    <w:p>
      <w:pPr>
        <w:spacing w:after="120"/>
        <w:jc w:val="both"/>
      </w:pPr>
      <w:r>
        <w:rPr>
          <w:rFonts w:ascii="Arial" w:cs="Arial" w:eastAsia="Arial" w:hAnsi="Arial"/>
          <w:sz w:val="24"/>
          <w:szCs w:val="24"/>
        </w:rPr>
        <w:t xml:space="preserve">2. Утвердить измененные показатели по специальным средствам бюджетных учреждений, согласно приложению 3 настоящего постановления.</w:t>
      </w:r>
    </w:p>
    <w:p>
      <w:pPr>
        <w:spacing w:after="120"/>
        <w:jc w:val="both"/>
      </w:pPr>
      <w:r>
        <w:rPr>
          <w:rFonts w:ascii="Arial" w:cs="Arial" w:eastAsia="Arial" w:hAnsi="Arial"/>
          <w:sz w:val="24"/>
          <w:szCs w:val="24"/>
        </w:rPr>
        <w:t xml:space="preserve">3. Утвердить измененные показатели по основным группам, подгруппам расходов по бюджетным средствам, согласно приложению 4 настоящего постановления.</w:t>
      </w:r>
    </w:p>
    <w:p>
      <w:pPr>
        <w:spacing w:after="120"/>
        <w:jc w:val="both"/>
      </w:pPr>
      <w:r>
        <w:rPr>
          <w:rFonts w:ascii="Arial" w:cs="Arial" w:eastAsia="Arial" w:hAnsi="Arial"/>
          <w:sz w:val="24"/>
          <w:szCs w:val="24"/>
        </w:rPr>
        <w:t xml:space="preserve">4. Произвести списание образовавшейся задолженности административных районов по состоянию на 1 января 2018 года перед городским бюджетом в результате выпадения доходов.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экономике, бюджету и финансам Бишкекского городского кенеша (Токобеков Т.А.) и первого вице-мэра города Бишкек Макенова Р.К.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А.Кененбаев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ДОХОДНАЯ ЧАСТЬ
 бюджета г.Бишкек на 2017 год</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585"/>
        <w:gridCol w:w="946"/>
        <w:gridCol w:w="1083"/>
        <w:gridCol w:w="1083"/>
        <w:gridCol w:w="1270"/>
        <w:gridCol w:w="1394"/>
        <w:gridCol w:w="1394"/>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25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доходов</w:t>
            </w:r>
          </w:p>
        </w:tc>
        <w:tc>
          <w:tcPr>
            <w:tcW w:type="dxa" w:w="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Городской бюджет</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Ленинский район</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Октябрьский район</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Первомайский район</w:t>
            </w:r>
          </w:p>
        </w:tc>
        <w:tc>
          <w:tcPr>
            <w:tcW w:type="dxa" w:w="13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Свердловский район</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Подоходный налог, уплачиваемый налоговым агентом</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2245500,0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687719,5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417910,7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417091,7</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420371,7</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302406,4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Единый налог для субъектов малого предпринимательства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182334,4</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109892,8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19521,8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24145,8</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11283,0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17491,0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основе патента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1514615,0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878721,9</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96714,7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130723,6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58222,8</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350232,0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недвижимое имущество</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467385,0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280931,1</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46831,1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55692,6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27323,7</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56606,5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движимое имущество</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312360,0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184484,8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45111,6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35493,5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14707,6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32562,5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Земельный налог за пользование приусадебными и садово-огородными земельными участками</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44550,0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26514,1</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8583,1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3232,2</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1999,8</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4220,8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Земельный налог за пользование земель населенных пунктов и земель несельскохозяйственного назначения</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142900,0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83991,9</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14106,6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17219,6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6801,5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20780,4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с продаж</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1148700,0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370333,8</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238697,8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179795,4</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232126,8</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127746,2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Роялти</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103,1</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147,9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14152,5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56,5</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Плата за аренду земель</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Плата за аренду имущества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 за вывоз мусора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26600,0</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16716,2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2883,0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2515,1</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2062,2</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2423,5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доходов</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6699444,4</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3239409,2</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890508,3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880062,0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774955,6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914509,3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Специальные средства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218753,6</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59626,3</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38976,7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42187,9</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43694,4</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34268,3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Целевые трансферты из республиканского бюджета</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2126909,5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2106076,7</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5905,7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4527,7</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5113,6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5285,8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25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передаваемые по взаимным расчетам</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5922,9</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6228,7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-25607,9</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7965,0</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5491,3</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по городу Бишкек</w:t>
            </w:r>
          </w:p>
        </w:tc>
        <w:tc>
          <w:tcPr>
            <w:tcW w:type="dxa" w:w="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9045107,5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5411035,1</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941619,4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901169,7</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831728,6</w:t>
            </w:r>
          </w:p>
        </w:tc>
        <w:tc>
          <w:tcPr>
            <w:tcW w:type="dxa" w:w="13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959554,7</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ДОХОДНАЯ ЧАСТЬ
 бюджета г.Бишкек на 2017-2019 годы</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5847"/>
        <w:gridCol w:w="1040"/>
        <w:gridCol w:w="1433"/>
        <w:gridCol w:w="143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58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 доходов</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2017 год</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Прогноз на 2018 год</w:t>
            </w:r>
          </w:p>
        </w:tc>
        <w:tc>
          <w:tcPr>
            <w:tcW w:type="dxa" w:w="14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Прогноз на 2019 год</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8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Подоходный налог, уплачиваемый налоговым агентом</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2245500,0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4391000,0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4742280,0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Единый налог для субъектов малого предпринимательства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182334,4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182334,4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182334,4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основе патента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1514615,0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1514615,0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1611550,4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недвижимое имущество</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467385,0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467385,0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467385,0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на движимое имущество</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312360,0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312360,0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312360,0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Земельный налог за пользование приусадебными и садово-огородными земельными участками</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44550,0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44550,0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44550,0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Земельный налог за пользование земель населенных пунктов и земель несельскохозяйственного назначения</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142900,0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142900,0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142900,0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Налог с продаж</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1148700,0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1148700,0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1222216,8</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Роялти</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14500,0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Плата за аренду земель</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440000,0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Плата за аренду имущества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160000,0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Сбор за вывоз мусора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26600,0</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26600,0</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доходов</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6699444,4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8844944,4</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9366676,6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Специальные средства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218753,6</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215671,7</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215671,7</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Целевые трансферты из республиканского бюджета</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2126909</w:t>
            </w:r>
            <w:r>
              <w:rPr>
                <w:rFonts w:ascii="Arial" w:cs="Arial" w:eastAsia="Arial" w:hAnsi="Arial"/>
                <w:sz w:val="20"/>
                <w:szCs w:val="20"/>
              </w:rPr>
              <w:t xml:space="preserve">,</w:t>
            </w:r>
            <w:r>
              <w:rPr>
                <w:rFonts w:ascii="Arial" w:cs="Arial" w:eastAsia="Arial" w:hAnsi="Arial"/>
                <w:sz w:val="20"/>
                <w:szCs w:val="20"/>
              </w:rPr>
              <w:t xml:space="preserve">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58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Средства передаваемые по взаимным расчетам</w:t>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 по городу Бишкек</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9045107,5</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9060616,1</w:t>
            </w:r>
          </w:p>
        </w:tc>
        <w:tc>
          <w:tcPr>
            <w:tcW w:type="dxa" w:w="14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9582348,3</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ДОХОДНАЯ ЧАСТЬ
 бюджета города Бишкек на 2017 год</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
        <w:gridCol w:w="1331"/>
        <w:gridCol w:w="538"/>
        <w:gridCol w:w="538"/>
        <w:gridCol w:w="538"/>
        <w:gridCol w:w="538"/>
        <w:gridCol w:w="529"/>
        <w:gridCol w:w="529"/>
        <w:gridCol w:w="529"/>
        <w:gridCol w:w="529"/>
        <w:gridCol w:w="529"/>
        <w:gridCol w:w="529"/>
        <w:gridCol w:w="547"/>
        <w:gridCol w:w="547"/>
        <w:gridCol w:w="547"/>
        <w:gridCol w:w="547"/>
        <w:gridCol w:w="547"/>
        <w:gridCol w:w="547"/>
      </w:tblGrid>
      <w:tr>
        <w:tc>
          <w:tcPr>
            <w:tcW w:type="dxa" w:w="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16"/>
                <w:szCs w:val="16"/>
              </w:rPr>
              <w:t xml:space="preserve">№
 п/п</w:t>
            </w:r>
          </w:p>
        </w:tc>
        <w:tc>
          <w:tcPr>
            <w:tcW w:type="dxa" w:w="13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Наименование доходов</w:t>
            </w:r>
          </w:p>
        </w:tc>
        <w:tc>
          <w:tcPr>
            <w:tcW w:type="dxa" w:w="21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г.Бишкек</w:t>
            </w:r>
          </w:p>
        </w:tc>
        <w:tc>
          <w:tcPr>
            <w:tcW w:type="dxa" w:w="15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Ленинский район</w:t>
            </w:r>
          </w:p>
        </w:tc>
        <w:tc>
          <w:tcPr>
            <w:tcW w:type="dxa" w:w="158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Октябрьский район</w:t>
            </w:r>
          </w:p>
        </w:tc>
        <w:tc>
          <w:tcPr>
            <w:tcW w:type="dxa" w:w="16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Первомайский район</w:t>
            </w:r>
          </w:p>
        </w:tc>
        <w:tc>
          <w:tcPr>
            <w:tcW w:type="dxa" w:w="16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Свердловский район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СЭЗ</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w:t>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Подоходный налог, уплачиваемый налоговым агентом</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2245500,0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1377119,5</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847683,9</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20696,6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479255,5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284684,0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194571,5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417091,7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264625,5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152466,2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996141,5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620919,5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375222,0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332314,7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206890,5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125424,2</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Единый налог для субъектов малого предпринимательства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182334,4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182334,4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44774,7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44774,7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45644,2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45644,2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53473,7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53473,7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38441,8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38441,8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основе патента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1514615,0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1514615,0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221822,6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221822,6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247114,5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247114,5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275937,1</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275937,1</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769740,8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769740,8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недвижимое имущество</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467385,0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380565,8</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86030,4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788,8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107410,7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85168,3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22242,4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105279,1</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96289,5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8989,6</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129496,7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100897,2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28599,5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124409,7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98210,8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26198,9</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5</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движимое имущество</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312360,0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277039,0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34793,5</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527,5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103466,9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75066,5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28400,4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67095,5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64967,5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2128,0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69704,2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67031,7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2672,5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71565,9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69973,3</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1592,6</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6</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Земельный налог за пользование приусадебными и садово-огородными земельными участками</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44550,0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44550,0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19685,9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19685,9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6110,0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6110,0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9477,6</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9477,6</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9276,5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9276,5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7</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Земельный налог за пользование земель населенных пунктов и земель несельскохозяйственного назначения</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142900,0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112007,1</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30804,1</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32354,6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21815,2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10539,4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32551,2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28807,7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3743,5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32234,2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21610,7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10623,5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45671,2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39773,5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5897,7</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8</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с продаж</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1148700,0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488171,7</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655803,6</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4724,7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273736,0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158875,8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114860,2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179795,4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118109,2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61686,2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550063,5</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113967,6</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436095,9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140380,4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97219,1</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43161,3</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9</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Роялти</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14500,0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235,0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14265,0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169,6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154,7</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14152,5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42,2</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14110,3</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133,9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133,9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10</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Плата за аренду земель</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440000,0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11</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Плата за аренду имущества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160000,0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12</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Сбор за вывоз мусора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26600,0</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21644,4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4822,2</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133,4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6612,4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4872,4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1740,0</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4754,5</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3898,3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856,2</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9773,3</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8699,9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1073,4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5326,4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4173,8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1152,6</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 доходов</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6699444,4</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4398281,9</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1674202,7</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26959,8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1289288,9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916780,3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372508,6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1119588,6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875608,6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243980,0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2126435,7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1272148,9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854286,8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1537171,4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1333744,1</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203427,3</w:t>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13</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Специальные средства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218753,6</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14</w:t>
            </w:r>
          </w:p>
        </w:tc>
        <w:tc>
          <w:tcPr>
            <w:tcW w:type="dxa" w:w="133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Целевые трансферты из республиканского бюджета</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2126909,5</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 по городу Бишкек</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9045107,5</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4398281,9</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1674202,7</w:t>
            </w:r>
          </w:p>
        </w:tc>
        <w:tc>
          <w:tcPr>
            <w:tcW w:type="dxa" w:w="5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26959,8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1289288,9</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916780,3</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372508,6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1119588,6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875608,6</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243980,0</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2126435,7</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1272148,9</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854286,8</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1537171,4</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1333744,1</w:t>
            </w:r>
          </w:p>
        </w:tc>
        <w:tc>
          <w:tcPr>
            <w:tcW w:type="dxa" w:w="5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203427,3</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ДОХОДНАЯ ЧАСТЬ
 местного бюджета города Бишкек на 2017 год. Контингент</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
        <w:gridCol w:w="1301"/>
        <w:gridCol w:w="539"/>
        <w:gridCol w:w="539"/>
        <w:gridCol w:w="539"/>
        <w:gridCol w:w="539"/>
        <w:gridCol w:w="535"/>
        <w:gridCol w:w="535"/>
        <w:gridCol w:w="535"/>
        <w:gridCol w:w="535"/>
        <w:gridCol w:w="535"/>
        <w:gridCol w:w="535"/>
        <w:gridCol w:w="552"/>
        <w:gridCol w:w="552"/>
        <w:gridCol w:w="552"/>
        <w:gridCol w:w="535"/>
        <w:gridCol w:w="535"/>
        <w:gridCol w:w="535"/>
      </w:tblGrid>
      <w:tr>
        <w:tc>
          <w:tcPr>
            <w:tcW w:type="dxa" w:w="2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16"/>
                <w:szCs w:val="16"/>
              </w:rPr>
              <w:t xml:space="preserve">№
 п/п</w:t>
            </w:r>
          </w:p>
        </w:tc>
        <w:tc>
          <w:tcPr>
            <w:tcW w:type="dxa" w:w="13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Наименование доходов</w:t>
            </w:r>
          </w:p>
        </w:tc>
        <w:tc>
          <w:tcPr>
            <w:tcW w:type="dxa" w:w="21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г.Бишкек</w:t>
            </w:r>
          </w:p>
        </w:tc>
        <w:tc>
          <w:tcPr>
            <w:tcW w:type="dxa" w:w="16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Ленинский район</w:t>
            </w:r>
          </w:p>
        </w:tc>
        <w:tc>
          <w:tcPr>
            <w:tcW w:type="dxa" w:w="16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Октябрьский район</w:t>
            </w:r>
          </w:p>
        </w:tc>
        <w:tc>
          <w:tcPr>
            <w:tcW w:type="dxa" w:w="165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Первомайский район</w:t>
            </w:r>
          </w:p>
        </w:tc>
        <w:tc>
          <w:tcPr>
            <w:tcW w:type="dxa" w:w="160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Свердловский район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СЭЗ</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УГНС по ККН</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w:t>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Подоходный налог, уплачиваемый налоговым агентом</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4491000,0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2754239,0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1695367,8</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41393,2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958511,0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569368,0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389143,0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834183,4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529251,0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304932,4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1992283,0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1241839,0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750444,0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664629,4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413781,0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250848,4</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2</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Единый налог для субъектов малого предпринимательства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182334,4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182334,4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44774,7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44774,7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45644,2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45644,2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53473,7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53473,7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38441,8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38441,8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3</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основе патента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1514615,0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1514615,0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221822,6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221822,6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247114,5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247114,5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275937,1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275937,1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769740,8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769740,8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4</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недвижимое имущество</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467385,0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380565,8</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86030,4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788,8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107410,7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85168,3</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22242,4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105279,1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96289,5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8989,6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129496,7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100897,2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28599,5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124409,7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98210,8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26198,9</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5</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на движимое имущество</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312360,0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277039,0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34793,5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527,5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103466,9</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75066,5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28400,4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67095,5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64967,5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2128,0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69704,2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67031,7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2672,5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71565,9</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69973,3</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1592,6</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6</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Земельный налог за пользование приусадебными и садово-огородными земельными участками</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44550,0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44550,0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19685,9</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19685,9</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6110,0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6110,0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9477,6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9477,6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9276,5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9276,5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7</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Земельный налог за пользование земель населенных пунктов и земель несельскохозяйственного назначении</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142900,0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112007,1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30804,1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32354,6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21815,2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10539,4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32551,2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28807,7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3743,5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32234,2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21610,7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10623,5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45671,2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39773,5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5897,7</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8</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Налог с продаж</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2297400,0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976343,4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1311607,2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9449,4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547472,0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317751,6</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229720,4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359590,8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236218,4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123372,4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1100127,0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227935,2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872191,8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280760,8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194438,2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86322,6</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9</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Роялти</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29000,0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28530,0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339,2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309,4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28305,0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84,4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28220,6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267,8</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267,8</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10</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Плата за аренду земель</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440000,0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11</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Плата за аренду имущества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160000,0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12</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Сбор за вывоз мусора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26600,0</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21644,4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4822,2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133,4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6612,4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4872,4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1740,0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4754,5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3898,3</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856,2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9773,3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8699,9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1073,4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5326,4</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4173,8</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1152,6</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 доходов</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10108144,4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6263808,1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3191955,2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52381,1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2042450,0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1360355,0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682095,0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1730628,2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1258385,5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472242,7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3672774,6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2007169,9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1665604,7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2009910,5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1637897,7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372012,8</w:t>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13</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Специальные средства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218753,6</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14</w:t>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Целевые трансферты из республиканского бюджета</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2126909,5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 по городу Бишкек</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12453807,5</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6263808,1</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3191955,2</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52381,1</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2042450,0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1360355,0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682095,0</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1730628,2</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1258385,5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472242,7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3672774,6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2007169,9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1665604,7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2009910,5</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1637897,7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372012,8</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РАСХОДНАЯ ЧАСТЬ БЮДЖЕТА
 г.Бишкек на 2017 год</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906"/>
        <w:gridCol w:w="546"/>
        <w:gridCol w:w="497"/>
        <w:gridCol w:w="497"/>
        <w:gridCol w:w="497"/>
        <w:gridCol w:w="497"/>
        <w:gridCol w:w="497"/>
        <w:gridCol w:w="497"/>
        <w:gridCol w:w="497"/>
        <w:gridCol w:w="497"/>
        <w:gridCol w:w="497"/>
        <w:gridCol w:w="497"/>
        <w:gridCol w:w="497"/>
        <w:gridCol w:w="497"/>
        <w:gridCol w:w="497"/>
        <w:gridCol w:w="497"/>
        <w:gridCol w:w="497"/>
        <w:gridCol w:w="497"/>
        <w:gridCol w:w="497"/>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16"/>
                <w:szCs w:val="16"/>
              </w:rPr>
              <w:t xml:space="preserve">№
 п/п</w:t>
            </w:r>
          </w:p>
        </w:tc>
        <w:tc>
          <w:tcPr>
            <w:tcW w:type="dxa" w:w="90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8449"/>
            <w:gridSpan w:val="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c>
          <w:tcPr>
            <w:tcW w:type="dxa" w:w="4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Город-ской бюджет</w:t>
            </w: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c>
          <w:tcPr>
            <w:tcW w:type="dxa" w:w="4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16"/>
                <w:szCs w:val="16"/>
              </w:rPr>
              <w:t xml:space="preserve">Ленин-ский адм. район</w:t>
            </w: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c>
          <w:tcPr>
            <w:tcW w:type="dxa" w:w="4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Октябрь-ский адм. район</w:t>
            </w: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c>
          <w:tcPr>
            <w:tcW w:type="dxa" w:w="4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Перво-майский адм. район</w:t>
            </w: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c>
          <w:tcPr>
            <w:tcW w:type="dxa" w:w="49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Сверд-ловский адм. район</w:t>
            </w:r>
          </w:p>
        </w:tc>
        <w:tc>
          <w:tcPr>
            <w:tcW w:type="dxa" w:w="99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 том числе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c>
          <w:tcPr>
            <w:vMerge w:val="continue"/>
            <w:tcBorders>
              <w:top w:val="none" w:color="auto" w:sz="0"/>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c>
          <w:tcPr>
            <w:vMerge w:val="continue"/>
            <w:tcBorders>
              <w:top w:val="none" w:color="auto" w:sz="0"/>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c>
          <w:tcPr>
            <w:vMerge w:val="continue"/>
            <w:tcBorders>
              <w:top w:val="none" w:color="auto" w:sz="0"/>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c>
          <w:tcPr>
            <w:vMerge w:val="continue"/>
            <w:tcBorders>
              <w:top w:val="none" w:color="auto" w:sz="0"/>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c>
          <w:tcPr>
            <w:vMerge w:val="continue"/>
            <w:tcBorders>
              <w:top w:val="none" w:color="auto" w:sz="0"/>
              <w:left w:val="none" w:color="auto" w:sz="0"/>
              <w:bottom w:val="single" w:color="CBBF9E" w:sz="4"/>
              <w:right w:val="single" w:color="CBBF9E" w:sz="4"/>
            </w:tcBorders>
          </w:tcP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бюджет</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спец. ср-ва</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1</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ВСЕГО по городу Бишкек:</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9045107,5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8826353,9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218753,6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5411035,1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5351408,8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59626,3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941619,4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902642,7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38976,7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901169,7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42187,9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831728,6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788034,2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43694,4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43694,4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959554,7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925286,4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34268,3</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701</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Гос. службы общего назначения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531438,7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531438,7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368740,4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368740,4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40071,9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40071,9</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43057,7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43057,7</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37177,1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37177,1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42391,6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42391,6</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Резервный фонд</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71200,0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71200,0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47200,0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47200,0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702</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Оборона</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15031,8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15031,8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5061,1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5061,1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2695,8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2695,8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2397,2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2397,2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1938,6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1938,6</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2939,1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2939,1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703</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Общественный порядок и безопасность</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35275,0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35275,0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35125,0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35125,0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704</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Экономические вопросы</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391255,2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391255,2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389375,2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389375,2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1880,0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1880,0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в том числе:</w:t>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Транспорт</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363849,2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363849,2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363849,2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363849,2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705</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Охрана окружающей среды</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706</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Жилищные и коммунальные услуги - в том числе: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3636939,2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3619205,6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17733,6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3494433,4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3476699,8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17733,6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41235,6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41235,6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41235,6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14207,7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14207,7</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41664,8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41664,8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45397,7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45397,7</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Капитальные вложения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899991,2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899991,2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808879,5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808879,5</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29972,8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29972,8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1388,1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1388,1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29750,8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29750,8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30000,0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707</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Здравоохранение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277453,4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267336,6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10116,8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277453,4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267336,6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10116,8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708</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Отдых, культуры и религия</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283304,2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279273,3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4030,9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188883,2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184852,3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4030,9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26809,8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26809,8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26313,0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26313,0</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20137,1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20137,1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21161,1</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21161,1</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709</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Образование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3480012,6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3293746,3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186266,3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553921,6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526432,6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27489,0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757973,6</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719196,9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38776,7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747345,3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705157,4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42187,9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635989,3</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592444,9</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43544,4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784782,8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750514,5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34268,3</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710</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Социальная защита - в том числе:</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322897,4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322291,4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50541,8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50285,8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256,0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66682,7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66482,7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200,0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61848,8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61848,8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86941,7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86791,7</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150,0</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56882,4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56882,4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16"/>
                <w:szCs w:val="16"/>
              </w:rPr>
              <w:t xml:space="preserve">*</w:t>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16"/>
                <w:szCs w:val="16"/>
              </w:rPr>
              <w:t xml:space="preserve">Адресная социальная помощь</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198750,4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198750,4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19524,8</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19524,8</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45937,5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45937,5</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47614,5</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47614,5</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42659,4</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42659,4</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43014,2</w:t>
            </w:r>
          </w:p>
        </w:tc>
        <w:tc>
          <w:tcPr>
            <w:tcW w:type="dxa" w:w="4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43014,2</w:t>
            </w:r>
          </w:p>
        </w:tc>
        <w:tc>
          <w:tcPr>
            <w:tcW w:type="dxa" w:w="4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
 к постановлению Бишкекского городского кенеша
 от 19 марта 2018 года № 59</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РАСХОДНАЯ ЧАСТЬ БЮДЖЕТА
 г.Бишкек на 2017-2019 годы</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
        <w:gridCol w:w="4418"/>
        <w:gridCol w:w="1233"/>
        <w:gridCol w:w="2013"/>
        <w:gridCol w:w="2013"/>
      </w:tblGrid>
      <w:tr>
        <w:tc>
          <w:tcPr>
            <w:tcW w:type="dxa" w:w="5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
 п/п</w:t>
            </w:r>
          </w:p>
        </w:tc>
        <w:tc>
          <w:tcPr>
            <w:tcW w:type="dxa" w:w="44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 2017 год</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Прогноз на 2018 год</w:t>
            </w:r>
          </w:p>
        </w:tc>
        <w:tc>
          <w:tcPr>
            <w:tcW w:type="dxa" w:w="20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Прогноз на 2019 год</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w:t>
            </w:r>
          </w:p>
        </w:tc>
        <w:tc>
          <w:tcPr>
            <w:tcW w:type="dxa" w:w="44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2</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3</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4</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ВСЕГО по городу Бишкек:</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9045107</w:t>
            </w:r>
            <w:r>
              <w:rPr>
                <w:rFonts w:ascii="Arial" w:cs="Arial" w:eastAsia="Arial" w:hAnsi="Arial"/>
                <w:b/>
                <w:bCs/>
                <w:sz w:val="20"/>
                <w:szCs w:val="20"/>
              </w:rPr>
              <w:t xml:space="preserve">,5</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9060616,1</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9582348,3</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701</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 службы общего назначения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531438,7</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597797,7</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597797,7</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Резервный фонд</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71200,0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71200,0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71200,0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702</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Оборона</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15031,8</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14287,8</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14287,8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703</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Общественный порядок и безопасность</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35275,0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50000,0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704</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Экономические вопросы</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391255,2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401629,5</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401629,5</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 том числе: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Транспорт</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363849,2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331849,2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331849,2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705</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Охрана окружающей среды</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300,0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300,0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706</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Жилищные и коммунальные услуги - в том числе: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3636939,2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3681116,6</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4202848,8</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Капитальные вложения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899991,2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900186,7</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1421918,9</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707</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Здравоохранение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277453,4</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273605,0</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273605,0</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708</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Отдых, культура и религия</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283304,2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296501,4</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296501,4</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709</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Образование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3480012,6</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3362168,2</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3362168,2</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710</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Социальная защита, в том числе:</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322897,4</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312009,9</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312009,9</w:t>
            </w:r>
          </w:p>
        </w:tc>
      </w:tr>
      <w:tr>
        <w:tc>
          <w:tcPr>
            <w:tcW w:type="dxa" w:w="5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w:t>
            </w:r>
          </w:p>
        </w:tc>
        <w:tc>
          <w:tcPr>
            <w:tcW w:type="dxa" w:w="4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Адресная социальная помощь</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198750,4</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191129,3</w:t>
            </w:r>
          </w:p>
        </w:tc>
        <w:tc>
          <w:tcPr>
            <w:tcW w:type="dxa" w:w="20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191129,3</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ИЗМЕНЕННЫЕ ПОКАЗАТЕЛИ
 по специальным средствам бюджетных учреждений на 2017 год</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0"/>
        <w:gridCol w:w="2510"/>
        <w:gridCol w:w="664"/>
        <w:gridCol w:w="1148"/>
        <w:gridCol w:w="1181"/>
        <w:gridCol w:w="1343"/>
        <w:gridCol w:w="1441"/>
        <w:gridCol w:w="1441"/>
      </w:tblGrid>
      <w:tr>
        <w:tc>
          <w:tcPr>
            <w:tcW w:type="dxa" w:w="4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Наименование</w:t>
            </w:r>
          </w:p>
        </w:tc>
        <w:tc>
          <w:tcPr>
            <w:tcW w:type="dxa" w:w="6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Всего</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Городской бюджет</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Ленинский район</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Октябрьский район</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Первомайский район</w:t>
            </w:r>
          </w:p>
        </w:tc>
        <w:tc>
          <w:tcPr>
            <w:tcW w:type="dxa" w:w="1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Свердловский район</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1423</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Доходов всего, в том числе: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r>
      <w:tr>
        <w:tc>
          <w:tcPr>
            <w:tcW w:type="dxa" w:w="4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Расходов всего, в том числе: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1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3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c>
          <w:tcPr>
            <w:tcW w:type="dxa" w:w="144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0,0</w:t>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701</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Государственные службы общего назначения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702</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Оборона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703</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Общественный порядок и безопасность</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704</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Экономические вопросы</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706</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Жилищные и коммунальные услуги</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707</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Здравоохранение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708</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Отдых, культура, религия</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200,0</w:t>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709</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Образование</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710</w:t>
            </w:r>
          </w:p>
        </w:tc>
        <w:tc>
          <w:tcPr>
            <w:tcW w:type="dxa" w:w="2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Социальная защита</w:t>
            </w:r>
          </w:p>
        </w:tc>
        <w:tc>
          <w:tcPr>
            <w:tcW w:type="dxa" w:w="6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0,0</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
 к постановлению Бишкекского городского кенеша
 от 19 марта 2018 года № 59</w:t>
      </w:r>
    </w:p>
    <w:p>
      <w:pPr>
        <w:spacing w:after="400" w:before="400"/>
        <w:jc w:val="center"/>
      </w:pPr>
      <w:r>
        <w:rPr>
          <w:rFonts w:ascii="Arial" w:cs="Arial" w:eastAsia="Arial" w:hAnsi="Arial"/>
          <w:b/>
          <w:bCs/>
          <w:sz w:val="32"/>
          <w:szCs w:val="32"/>
        </w:rPr>
        <w:t xml:space="preserve">ИЗМЕНЕННЫЕ ПОКАЗАТЕЛИ
 по бюджету города Бишкек на 2017 год</w:t>
      </w:r>
    </w:p>
    <w:p>
      <w:pPr>
        <w:spacing w:after="60"/>
        <w:ind w:firstLine="567"/>
        <w:jc w:val="right"/>
      </w:pPr>
      <w:r>
        <w:rPr>
          <w:rFonts w:ascii="Arial" w:cs="Arial" w:eastAsia="Arial" w:hAnsi="Arial"/>
          <w:sz w:val="20"/>
          <w:szCs w:val="20"/>
        </w:rPr>
        <w:t xml:space="preserve">(тыс.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49"/>
        <w:gridCol w:w="848"/>
        <w:gridCol w:w="848"/>
        <w:gridCol w:w="848"/>
        <w:gridCol w:w="848"/>
        <w:gridCol w:w="848"/>
        <w:gridCol w:w="848"/>
        <w:gridCol w:w="848"/>
        <w:gridCol w:w="848"/>
        <w:gridCol w:w="848"/>
        <w:gridCol w:w="848"/>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16"/>
                <w:szCs w:val="16"/>
              </w:rPr>
              <w:t xml:space="preserve">Наименование расходов</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Всего</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Гос. службы общего назна-
 чения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Обо-
 рона</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Общест-
 венный порядок и безопасность</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Экономи-</w:t>
            </w:r>
            <w:r>
              <w:rPr>
                <w:rFonts w:ascii="Arial" w:cs="Arial" w:eastAsia="Arial" w:hAnsi="Arial"/>
                <w:b/>
                <w:bCs/>
                <w:sz w:val="16"/>
                <w:szCs w:val="16"/>
              </w:rPr>
              <w:t xml:space="preserve">ческие вопросы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Охрана окружаю-</w:t>
            </w:r>
            <w:r>
              <w:rPr>
                <w:rFonts w:ascii="Arial" w:cs="Arial" w:eastAsia="Arial" w:hAnsi="Arial"/>
                <w:b/>
                <w:bCs/>
                <w:sz w:val="16"/>
                <w:szCs w:val="16"/>
              </w:rPr>
              <w:t xml:space="preserve">щей среды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Жилищные коммунальные услуги</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Здраво-</w:t>
            </w:r>
            <w:r>
              <w:rPr>
                <w:rFonts w:ascii="Arial" w:cs="Arial" w:eastAsia="Arial" w:hAnsi="Arial"/>
                <w:b/>
                <w:bCs/>
                <w:sz w:val="16"/>
                <w:szCs w:val="16"/>
              </w:rPr>
              <w:t xml:space="preserve">охранение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Отдых, культура и религия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Образо-</w:t>
            </w:r>
            <w:r>
              <w:rPr>
                <w:rFonts w:ascii="Arial" w:cs="Arial" w:eastAsia="Arial" w:hAnsi="Arial"/>
                <w:b/>
                <w:bCs/>
                <w:sz w:val="16"/>
                <w:szCs w:val="16"/>
              </w:rPr>
              <w:t xml:space="preserve">вание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Социа-
 льная защита</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р.701</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р.708</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р.709</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р.710</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ГОРОДСКОЙ БЮДЖЕТ</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2861,2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3266,6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15034,6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5828,8</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228,4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1063,0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1119,3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76,7</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Мэрия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1447,3 тыс. сом, по статье 2121 "Взносы в Социальный фонд" на сумму 233,7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1681,0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1681,0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Бишкекский городской кенеш</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725,7 тыс. сом, по статье 2121 "Взносы в Социальный фонд" на сумму 106,4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832,1</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832,1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доходов местного бюджета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324,3 тыс. сом, по статье 2121 "Взносы в Социальный фонд" на сумму 52,8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377,1</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377,1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Агентство развития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321,0 тыс. сом, по статье 2121 "Взносы в Социальный фонд" на сумму 55,4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376,4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376,4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Министерства чрезвычайных ситуаций по городу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2212 "Услуги связи" на сумму 39,0 тыс. сом, по статье 2214 "Транспортные услуги" на сумму 260,0 тыс. сом, по статье 31122290 "Приобретение прочих механизмов и оборудования" на сумму 445,0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городского транспорта мэрии г.Бишкек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474,4 тыс. сом, по статье 2121 "Взносы в Социальный фонд" на сумму 82,0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556,4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556,4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Стимулирующие гранты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Уменьшить расходы по статье 22154900 "Прочие расходы, связанные с оплатой прочих услуг" на сумму 4124,3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-4124,3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-4124,3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Экономические вопросы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Уменьшить расходы по статье 22154900 "Прочие расходы, связанные с оплатой прочих услуг" на сумму 11466,7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-11466,7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-11466,7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Служба спасения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Уменьшить расходы по статье 2212 "Услуги связи" на сумму 39,0 тыс. сом, по статье 2214 "Транспортные расходы" на сумму 260,0 тыс. сом, по статье 31122290 "Приобретение прочих механизмов и оборудования" на сумму 445,0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муниципальным имуществом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502,4 тыс. сом, по статье 2121 "Взносы в Социальный фонд" на сумму 86,8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589,2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589,2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жилищно-коммунальным хозяйством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403,2 тыс. сом, по статье 2121 "Взносы в Социальный фонд" на сумму 70,3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473,5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473,5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землепользования и строительства мэрии г.Бишкек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510,1 тыс. сом, по статье 2121 "Взносы в Социальный фонд" на сумму 88,0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598,1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598,1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земельных ресурсов мэрии г.Бишкек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776,0 тыс. сом, по статье 2121 "Взносы в Социальный фонд" на сумму 134,0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910,0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910,0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Санитарно-экологическая инспекция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276,1 тыс. сом, по статье 2121 "Взносы в Социальный фонд" на сумму 46,4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322,5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МП "Бишкекасфальтсервис"</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25111100 "Субсидии нефинансовым государственным предприятиям" на сумму 638,2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638,2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638,2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МП "Бишкексвет"</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25111100 "Субсидии нефинансовым государственным предприятиям" на сумму 1480,0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1480,0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1480,0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Общественно-государственное управление капитального строительства мэрии г.Бишкек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437,6 тыс. сом, по статье 2121 "Взносы в Социальный фонд" на сумму 75,6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513,2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513,2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капитального строительства мэрии г.Бишкек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894,0 тыс. сом, по статье 2121 "Взносы в Социальный фонд" на сумму 154,1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1048,1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1048,1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обеспечения системы здравоохранения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195,6 тыс. сом, по статье 2121 "Взносы в Социальный фонд" на сумму 32,8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228,4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228,4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культуры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151,4 тыс. сом, по статье 2121 "Взносы в Социальный фонд" на сумму 26,0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177,4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177,4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физической культуры и спорта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267,6 тыс. сом, по статье 2121 "Взносы в Социальный фонд" на сумму 46,0 тыс. сом, по статье 22154900 "Прочие расходы, связанные с оплатой прочих услуг" на сумму 72,0 тыс. сом, по статье 22231100 "Приобретение, пошив и ремонт предметов вещевого имущества и другого форменного и специального обмундирования" на сумму 500,0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885,6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885,6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образования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567,8 тыс. сом, по статье 2121 "Взносы в Социальный фонд" на сумму 97,9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665,7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665,7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Отдел развития государственного языка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91,2 тыс. сом, по статье 2121 "Взносы в Социальный фонд" на сумму 15,6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106,8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106,8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Центр социальной адаптации детей</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22311200 "Плата за электроэнергию" на сумму 4,6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ДЮСШ по шахматам</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31123290 "Приобретение прочей мебели и оборудования" на сумму 60,0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Детские музыкальные школы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31123290 "Приобретение прочей мебели и оборудования" на сумму 50,0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Управление социального развития мэрии города Бишкек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132,7 тыс. сом, по статье 2121 "Взносы в Социальный фонд" на сумму 22,8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155,5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155,5</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Центр реинтеграции для несовершеннолетних детей "Айданек"</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22211100 "Расходы на текущий ремонт зданий и помещений" на сумму 232,2 тыс. сом. Уменьшить расходы по статье 22211100 "Расходы на текущий ремонт зданий и помещений" на сумму 232,2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232,2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-232,2</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ЛЕНИНСКИЙ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4779,3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2609,4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1185,6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-3214,8</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840,4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3358,7</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Государственные услуги общего назначения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1246,0 тыс. сом, по статье 2121 "Взносы в Социальный фонд" на сумму 210,4 тыс. сом, по статье 22122100 "Услуги телефонной и факсимильной связи" на сумму 6,0 тыс. сом, по статье 22131200 "Аренда оборудования и инвентаря" на сумму 390,6 тыс. сом, по статье 22141100 "Бензин, дизель и прочее топливо" на сумму 99,2 тыс. сом, по статье 22151400 "Услуги в области информационных технологий" на сумму 55,8 тыс. сом, по статье 22154900 "Прочие расходы, связанные с оплатой прочих услуг" на сумму 159,5 тыс. сом, по статье 22211100 "Текущий ремонт зданий и помещений" на сумму 140,0 тыс. сом, по статье 22221200 "Прочие приобретения предметов и материалов для текущих хозяйственных целей" на сумму 142,1 тыс. сом, по статье 31123230 "Приобретение компьютерного оборудования" на сумму 60,8 тыс. сом, по статье 31123290 "Приобретение прочей мебели и оборудования" на сумму 99,0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2609,4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2609,4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Жилищные и коммунальные услуги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31113390 "Капитальный ремонт прочих сооружений" на сумму 150,0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Отдых, культура и религия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22154900 "Прочие расходы, связанные с оплатой прочих услуг" на сумму 1260,3 тыс. сом. Уменьшить расходы по статье 22221200 "Прочие приобретения предметов и материалов для текущих хозяйственных целей" на сумму 853,2 тыс. сом, по статье 22154900 "Прочие расходы, связанные с оплатой прочих услуг" на сумму 3621,9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-3214,8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-3214,8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Образование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149,0 тыс. сом, по статье 2121 "Взносы в Социальный фонд" на сумму 24,4 тыс. сом, по статье 22211100 "Расходы на текущий ремонт зданий и помещений" на сумму 128,0 тыс. сом, по статье 22221200 "Прочие приобретения предметов и материалов для текущих хозяйственных целей" на сумму 80,0 тыс. сом, по статье 31123210 "Приобретение мебели" на сумму 100,0 тыс. сом, по статье 31123230 "Приобретение компьютерного оборудования" на сумму 52,0 тыс. сом, по статье 31123290 "Приобретение прочей мебели и оборудования" на сумму 307,0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840,4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840,4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Социальная защита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574,4 тыс. сом, по статье 2121 "Взносы в Социальный фонд" на сумму 99,2 тыс. сом, по статье 2721 "Пособия по социальной помощи населению" на сумму 2685,1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3358,7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3358,7</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Стимулирующие гранты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31112390 "Капитальный ремонт прочих зданий" на сумму 538,6 тыс. сом, по статье 31113290 "Приобретение и строительство прочих сооружений" на сумму 497,0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1035,6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1035,6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ОКТЯБРЬСКИЙ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5388,5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1529,6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3488,7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-2954,0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1116,2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2208,0</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Государственные услуги общего назначения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1287,3 тыс. сом, по статье 2121 "Взносы в Социальный фонд" на сумму 222,3 тыс. сом, по статье 22154900 "Прочие расходы, связанные с оплатой прочих услуг" на сумму 20,0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1529,6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1529,6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Жилищные и коммунальные услуги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22211100 "расходы на текущий ремонт зданий и помещений" на сумму 143,0 тыс. сом, по статье 22211200 "Расходы на текущий ремонт сооружений" на сумму 2510,9 тыс. сом. Уменьшить расходы по статье 22154900 "Прочие расходы, связанные с оплатой прочих услуг" на сумму 30,0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2623,9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2623,9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Отдых, культура и религия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22154900 "Прочие расходы, связанные с оплатой прочих услуг" на сумму 1625,3 тыс. сом. Уменьшить расходы по статье 22154900 "Прочие расходы, связанные с оплатой прочих услуг" на сумму 4579,3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-2954,0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-2954,0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Образование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160,8 тыс. сом, по статье 2121 "Взносы в Социальный фонд" на сумму 27,6 тыс. сом, по статье 22211100 "Расходы на текущий ремонт зданий и помещений" на сумму 1197,3 тыс. сом, по статье 22221100 "Приобретение оборудования и материалов" на сумму 125,0 тыс. сом, по статье 22221200 "Прочие приобретения предметов и материалов для текущих хозяйственных целей" на сумму 70,0 тыс. сом, по статье 31123210 "Приобретение мебели" на сумму 150,0 тыс. сом. Уменьшить расходы 22311300 "Плата за теплоэнергию" 427,2 тыс. сом, по статье 22221200 "Прочие приобретения предметов и материалов для текущих хозяйственных целей" на сумму 650,1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653,4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653,4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Стимулирующие гранты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22211100 "Расходы на текущий ремонт зданий и помещений" на сумму 965,0 тыс. сом, по статье 22221100 "Приобретение оборудования и материалов" на сумму 50,1 тыс. сом, по статье 31112390 "Капитальный ремонт прочих зданий" на сумму 312,5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1327,6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864,8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462,8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Социальная защита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629,2 тыс. сом, по статье 2121 "Взносы в Социальный фонд" на сумму 108,4 тыс. сом, по статье 2721 "Пособия по социальной помощи населению" на сумму 1470,4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2208,0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2208,0</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ПЕРВОМАЙСКИЙ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6197,5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1840,4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2882,5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-3190,6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2975,9</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1689,3</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Государственные услуги общего назначения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1235,7 тыс. сом, по статье 2121 "Взносы в Социальный фонд" на сумму 234,7 тыс. сом, по статье 31123230 "Приобретение компьютерного оборудования" на сумму 370,0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1840,4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1840,4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Жилищные и коммунальные услуги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22211100 "Расходы на текущий ремонт зданий и помещений" на сумму 2141,8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2141,8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2141,8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Отдых, культура и религия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22154900 "Прочие расходы, связанные с оплатой прочих услуг" на сумму 2320,0 тыс. сом, по статье 22211200 "Расходы на текущий ремонт сооружений" на сумму 500,0 тыс. сом. Уменьшить расходы по статье 22154900 "Прочие расходы, связанные с оплатой прочих услуг" на сумму 6010,6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-3190,6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-3190,6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Образование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146,8 тыс. сом, по статье 2121 "Взносы в Социальный фонд" на сумму 25.4 тыс. сом, по статье 22211100 "Расходы на текущий ремонт зданий и помещений" на сумму 1462,0 тыс. сом, по статье 22211200 "Расходы на текущий ремонт сооружений" на сумму 560,0 тыс. сом, по статье 22221200 "Прочие приобретения предметов и материалов для текущих хозяйственных целей" на сумму 121,8 тыс. сом, по статье 31112390 "Капитальный ремонт прочих зданий" на сумму 380,0 тыс. сом, по статье 31123210 "Приобретение мебели" на сумму 500,0 тыс. сом, по статье 31123230 "Приобретение компьютерного оборудования" на сумму 30,0 тыс. сом, по статье 31123290 "Приобретение прочей мебели и оборудования" на сумму 252,0 тыс. сом. Уменьшить расходы по статье 22211100 "Расходы на текущий ремонт зданий и помещений" на сумму 502,1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2975,9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2975,9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Социальная защита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563,1 тыс. сом, по статье 2121 "Взносы в Социальный фонд" на сумму 73,2 тыс. сом, по статье 2721 "Пособия по социальной помощи населению" на сумму 1053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1689,3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1689,3</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Стимулирующие гранты</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22221100 "Приобретение оборудования и материалов" на сумму 22,3 тыс. сом, по статье 31112390 "Капитальный ремонт прочих зданий" на сумму 718,4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740,7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740,7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СВЕРДЛОВСКИЙ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5392,4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1080,7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3373,7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-1242,0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734,4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16"/>
                <w:szCs w:val="16"/>
              </w:rPr>
              <w:t xml:space="preserve">1445,6</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Государственные услуги общего назначения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"Заработная плата" на сумму 922,1 тыс. сом, по статье 2121 "Взносы в Социальный фонд" на сумму 158,6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1080,7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1080,7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Жилищные и коммунальные услуги</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22154900 "Прочие расходы, связанные с оплатой прочих услуг" на сумму 493,0 тыс. сом, по статье 22211100 "Расходы на текущий ремонт зданий и помещений" на сумму 985,7 тыс. сом, по статье 22211200 "Расходы на текущий ремонт сооружений" на сумму 1552,0 тыс. сом, по статье 22221100 "Приобретение оборудования и материалов" на сумму 365,1 тыс. сом, по статье 31123290 "Приобретение прочей мебели и оборудования" на сумму 17,9 тыс. сом. Уменьшить расходы по статье 31113290 "Приобретение и строительство прочих сооружений" на сумму 40,0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3373,7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3373,7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Отдых, культура и религия</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22154900 "Прочие расходы, связанные с оплатой прочих услуг" на сумму 1920,9 тыс. сом. Уменьшить расходы по статье 22154900 "Прочие расходы, связанные с оплатой прочих услуг" на сумму 3162,9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-1242,0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-1242,0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Образование</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186,9 тыс. сом, по статье 2121 "Взносы в Социальный фонд" на сумму 30,8 тыс. сом, по статье 22211100 "Расходы на текущий ремонт зданий и помещений" на сумму 502,1 тыс. сом, по статье 22211300 "Расходы на текущий ремонт оборудования и инвентаря" на сумму 200,0 тыс. сом, по статье 31123250 "Приобретение учебников, учебных пособий и книг" на сумму 51,0 тыс. сом, по статье 31123290 "Приобретение прочей мебели и оборудования" на сумму 180,0 тыс. сом. Уменьшить расходы по статье 31113290 "Приобретение и строительство прочих сооружений" на сумму 416,4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734,4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734,4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16"/>
                <w:szCs w:val="16"/>
              </w:rPr>
              <w:t xml:space="preserve">Социальная защита</w:t>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Увеличить расходы по статье 2111 "Заработная плата" на сумму 558,8 тыс. сом, по статье 2121 "Взносы в Социальный фонд" на сумму 91,8 тыс. сом, по статье 2721 "Пособия по социальной помощи населению" на сумму 795,0 тыс. сом</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1445,6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1445,6</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ВСЕГО:</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18896,5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10326,7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-15034,6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16759,3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228,4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-9538,4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6786,2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8624,9</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ГОРОДСКОЙ БЮДЖЕТ</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-2861,2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3266,6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744,0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-15034,6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5828,8</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228,4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1063,0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1119,3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-76,7</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ЛЕНИНСКИЙ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4779,3</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2609,4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1185,6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-3214,8</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840,4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3358,7</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ОКТЯБРЬСКИЙ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5388,5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1529,6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3488,7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-2954,0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1116,2</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2208,0</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ПЕРВОМАЙСКИЙ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6197,5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1840,4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2882,5</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-3190,6</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2975,9</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1689,3</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16"/>
                <w:szCs w:val="16"/>
              </w:rPr>
              <w:t xml:space="preserve">СВЕРДЛОВСКИЙ АДМ. РАЙОН</w:t>
            </w:r>
          </w:p>
        </w:tc>
        <w:tc>
          <w:tcPr>
            <w:tcW w:type="dxa" w:w="8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5392,4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1080,7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3373,7</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0,0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-1242,0</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734,4</w:t>
            </w:r>
          </w:p>
        </w:tc>
        <w:tc>
          <w:tcPr>
            <w:tcW w:type="dxa" w:w="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16"/>
                <w:szCs w:val="16"/>
              </w:rPr>
              <w:t xml:space="preserve">1445,6</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0"/>
          <w:szCs w:val="20"/>
        </w:rPr>
        <w:t xml:space="preserve">М.Алымбеков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6qcq2igiudvsx8b_rxmi">
      <w:r>
        <w:rPr>
          <w:rFonts w:ascii="Arial" w:cs="Arial" w:eastAsia="Arial" w:hAnsi="Arial"/>
          <w:color w:val="132D3F"/>
          <w:sz w:val="16"/>
          <w:szCs w:val="16"/>
          <w:u w:val="single"/>
        </w:rPr>
        <w:t xml:space="preserve">dalil.kg/document/403290</w:t>
      </w:r>
    </w:hyperlink>
  </w:p>
  <w:p>
    <w:pPr>
      <w:spacing w:after="0" w:before="40"/>
      <w:jc w:val="center"/>
    </w:pPr>
    <w:hyperlink w:history="1" r:id="rIdhebkfhyhzxzvnuw04y3z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kctaed0t-zczekj6ken" Type="http://schemas.openxmlformats.org/officeDocument/2006/relationships/hyperlink" Target="https://dalil.kg/document/111338" TargetMode="External"/><Relationship Id="rIdh6tfeogwsdgw7iftxam_a" Type="http://schemas.openxmlformats.org/officeDocument/2006/relationships/hyperlink" Target="https://dalil.kg/document/4391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6qcq2igiudvsx8b_rxmi" Type="http://schemas.openxmlformats.org/officeDocument/2006/relationships/hyperlink" Target="https://dalil.kg/document/403290" TargetMode="External"/><Relationship Id="rIdhebkfhyhzxzvnuw04y3z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2026-10-02T22:37:58.674Z</dcterms:created>
  <dcterms:modified xsi:type="dcterms:W3CDTF">2026-10-02T22:37:58.674Z</dcterms:modified>
</cp:coreProperties>
</file>

<file path=docProps/custom.xml><?xml version="1.0" encoding="utf-8"?>
<Properties xmlns="http://schemas.openxmlformats.org/officeDocument/2006/custom-properties" xmlns:vt="http://schemas.openxmlformats.org/officeDocument/2006/docPropsVTypes"/>
</file>