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m87ujpijhi7ccbfqrc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15 апреля 1992 года N 154 г.Бишкек, Дом Правительства от 15 октября 1991 года N 506         ПОСТАНОВЛЕНИЕ КАБИНЕТА МИНИСТРОВ РЕСПУБЛИКИ КЫРГЫЗСТАН                Вопросы Государственного антимонопольного                    комитета Республики Кыргызстан     В соответствии  с  Законом  Республики Кыргызстан "О реорганизациисистемы  органов государственной власти и управления в Киргизской  ССРи  внесении   изменений  и дополнений в Конституцию  (Основной  Закон)Республики Кыргызстан", Указом Президента Республики Кыргызстан от  20августа   1991   года.   "О  реорганизации  Государственного  комитетаРеспублики  Кыргызстан  по  управлению  государственным  имуществом  иГосударственного комитета  Республики  Кыргызстан  по  антимонопольнойполитике  и поддержке предпринимательства" и в связи с преобразованиемГосударственного комитета  Республики  Кыргызстан  по  антимонопольнойполитике    и    поддержке   предпринимательства   в   Государственныйантимонопольный   комитет  Республики  Кыргызстан  Кабинет   МинистровРеспублики Кыргызстан постановляет:    1.   Установить  предельную  численность  работников  центральногоаппарата   Государственного   антимонопольного   комитета   РеспубликиКыргызстан  в  количестве 19 единиц (без персонала по  обслуживанию  иохране   здания),  фонд оплаты труда работников, включая  персонал  пообслуживанию и охране здания,  в размере 135,4 тыс. рублей  в  расчетена год (с учетом компенсации).    2.  Утвердить  структуру  центрального  аппарата  Государственногоантимонопольного комитета Республики Кыргызстан (прилагается).    3. Иметь в  Государственном  антимонопольном  комитете  РеспубликиКыргызстан  одного  первого  заместителя  Председателя  и  коллегию  всоставе 7 человек, включая Председателя и его первого заместителя.    4.  Установить   для  Государственного  антимонопольного  комитетаРеспублики  Кыргызстан лимит на содержание одной  легковой  автомашиныдля  служебного пользования с выделением соответствующих  ассигнованийна его содержание.    5. Государственному  контрактному  комитету  Республики Кыргызстанрассмотреть  потребности  Государственного  антимонопольного  комитетаРеспублики Кыргызстан в мягком и жестком инвентаре,  мебели,   бумаге,оргтехнике  и других материально-технических ресурсах,  обеспечить  ихвыделение и поставку в 1991 году,  а также выделение микроавтобуса РАФ-2203 в 1992 году.    6. Государственному  комитету  Республики  Кыргызстан по экономикеначиная   с  1992  года  предусматривать   выделение  Государственномуантимонопольному  комитету Республики Кыргызстан  необходимых  средствдля строительства жилья на долевых началах.    7. Государственному  контрактному комитету Республики Кыргызстан иМинистерству  связи  Республики Кыргызстан обеспечить  Государственныйантимонопольный     комитет    Республики   Кыргызстан    необходимымисредствами и каналами связи.    8. Президиумам областных,  Бишкекского городского Советов народныхдепутатов   совместно  с  Государственным  антимонопольным   комитетомРеспублики    Кыргызстан  создать  на  базе  существующих  структурныхподразделений аналогичные органы по антимонопольной политике.    9. Поручить  Государственному антимонопольному комитету РеспубликиКыргызстан   разработать  и  утвердить  Положение  о   территориальныхантимонопольных    органах   и  решить  организационные   вопросы   ихфункционирования на местах.    10.  Признать  утратившим  силу </w:t>
      </w:r>
      <w:hyperlink w:history="1" r:id="rId2aefqr4pntabf1sc52d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Кабинеты  МинистровРеспублики   Кыргызстан  от  28  марта  1991  года  N   117   "ВопросыГосударственного  комитета  Республики  Кыргызстан по  антимонопольнойполитике и поддержке предпринимательства".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wzcy563r6zzfytgdua">
      <w:r>
        <w:rPr>
          <w:rFonts w:ascii="Arial" w:cs="Arial" w:eastAsia="Arial" w:hAnsi="Arial"/>
          <w:color w:val="132D3F"/>
          <w:sz w:val="16"/>
          <w:szCs w:val="16"/>
          <w:u w:val="single"/>
        </w:rPr>
        <w:t xml:space="preserve">dalil.kg/document/40390</w:t>
      </w:r>
    </w:hyperlink>
  </w:p>
  <w:p>
    <w:pPr>
      <w:spacing w:after="0" w:before="40"/>
      <w:jc w:val="center"/>
    </w:pPr>
    <w:hyperlink w:history="1" r:id="rIdslensike08jp2j89-y-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87ujpijhi7ccbfqrcdi" Type="http://schemas.openxmlformats.org/officeDocument/2006/relationships/hyperlink" Target="https://dalil.kg/document/39186" TargetMode="External"/><Relationship Id="rId2aefqr4pntabf1sc52dn9" Type="http://schemas.openxmlformats.org/officeDocument/2006/relationships/hyperlink" Target="https://dalil.kg/document/399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wzcy563r6zzfytgdua" Type="http://schemas.openxmlformats.org/officeDocument/2006/relationships/hyperlink" Target="https://dalil.kg/document/40390" TargetMode="External"/><Relationship Id="rIdslensike08jp2j89-y-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2026-09-25T00:44:33.757Z</dcterms:created>
  <dcterms:modified xsi:type="dcterms:W3CDTF">2026-09-25T00:44:33.757Z</dcterms:modified>
</cp:coreProperties>
</file>

<file path=docProps/custom.xml><?xml version="1.0" encoding="utf-8"?>
<Properties xmlns="http://schemas.openxmlformats.org/officeDocument/2006/custom-properties" xmlns:vt="http://schemas.openxmlformats.org/officeDocument/2006/docPropsVTypes"/>
</file>