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vcnrhbrytb1zbtgqi4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7 апреля 1992 года N 135 г.Фрунзе, Дом Правительстваот 30 марта 1990 года N 85              ПОСТАНОВЛЕНИЕ СОВЕТА МИНИСТРОВ КИРГИЗСКОЙ ССР         О задачах по выполнению постановления Совета Министров       СССР от 5 февраля 1990 года N 110 "О неотложных мерах по       нормализации потребительского рынка, денежного обращения            и усилению государственного контроля за ценами"      В целях нормализации потребительского рынка, денежного обращения иусиления государственного контроля за ценами Совет Министров КиргизскойССР постановляет:     1. Принять к руководству и исполнению постановление Совета Минист-ров СССР от 5 февраля 1990 года N 110 "О неотложных мерах по нормализа-ции  потребительского  рынка,  денежного обращения и усилению государс-твенного контроля за ценами".     2. Госплану Киргизской ССР, министерствам и ведомствам республики,исполкомам местных Советов народных депутатов обеспечить четкую и  пос-ледовательную  реализацию  правительственной  программы по оздоровлениюэкономики республики, провести совместно с хозяйственными органами глу-бокий  анализ  состояния  дел в целях выявления резервов и возможностейдополнительного увеличения предприятиями и организациями выпуска  това-ров  народного  потребления и объемов платных услуг населению.  Принятьконкретные меры к активизации и повышению  эффективности  проводимой  вотраслях  народного  хозяйства  республики политики строжайшей экономииматериальных, финансовых и трудовых ресурсов, усилить борьбу с потерямии бесхозяйственностью, решительно укреплять дисциплину и порядок.     Всемерно поощрять инициативу предприятий и организаций в наращива-нии  производства  и реализация товаров народного потребления и объемовплатных услуг населению, тщательно рассматривать их предложения по этимвопросам, оказывать необходимую материальную и финансовую поддержку.     В работе по насыщению рынка потребительскими товарами исходить  изтого,  что  уже в 1990 году необходимо добиться улучшения в обеспечениинаселения продовольствием и другими товарами первой необходимости.     3. Министерству  легкой  промышленности  Киргизской ССР довести доподведомственных предприятий государственный заказ на 1990 год по това-рам народного потребления для детей и лиц старшего возраста по социаль-но низким ценам в объемах,  предусмотренных постановлением  Совета  Ми-нистров Киргизской ССР от 30 ноября 1989 года N 326,  а также на произ-водство необходимых для этого тканей, фурнитуры и других материалов.     Министерству торговли Киргизской ССР,  Киргизпотребсоюзу совместнос исполкомами местных Советов народных депутатов определить порядок ре-ализации  этих  товаров,  гарантирующий продажу соответствующим группамнаселения.  Комитету народного контроля Киргизской ССР взять под  конт-роль  принятое решение и ежеквартально докладывать о его выполнении Со-вету Министров Киргизской ССР.     В целях усиления социальной защищенности населения от необоснован-ного повышения цен на товары,  реализуемые по социально  низким  ценам,утвердить  номенклатуру  таких  товаров  по  Киргизской  ССР   согласно приложению 1.     4. В  целях  повышения заинтересованности предприятий в увеличениивыпуска товаров для детей установить государственным предприятиям,  вы-пускающим товары легкой промышленности детского ассортимента, льготы поплатежам в государственный бюджет,  предусмотрев,  что вся прибыль (до-ход),  полученная от реализации таких товаров сверх достигнутого уровняза предыдущий год,  остается в  распоряжении  предприятий-изготовителейэтих товаров.     Министерству финансов Киргизской  ССР  совместно  с  Министерствомлегкой промышленности Киргизской ССР,  Министерством местной промышлен-ности Киргизской ССР до 15 апреля 1990 года определить перечень  предп-риятий, имеющих право на льготы по платежам в государственный бюджет.     5. Госплану Киргизской ССР и Госснабу Киргизской ССР принять  мерык  обеспечению  предприятий,  выпускающих товары народного потребления,всеми видами распределяемых материально-технических ресурсов в объемах,необходимых для выполнения планов производства указанных товаров, с вы-делением ресурсов для этих целей отдельной строкой.     Установить, что предприятия-поставщики материально-технических ре-сурсов (включая органы материально-технического снабжения) обеспечиваютв  первоочередном порядке и в полном объеме заключение и исполнение до-говоров на поставку потребителям сырья,  материалов и комплектующих из-делий, необходимых им для выполнения государственного заказа по товарамнародного потребления.  В таком же  порядке  осуществляется  материаль-но-техническое снабжение предприятий-смежников, заключивших договоры напоставку продукции производственно-технического назначения для выполне-ния государственных заказов по товарам народного потребления.     Вновь созданные и перепрофилируемые производства и предприятия  повыпуску товаров народного потребления обеспечиваются материально-техни-ческими ресурсами в порядке, предусмотренном настоящим пунктом.     6. Госснабу Киргизской ССР совместно с республиканскими министерс-твами и ведомствами,  предприятиями и организациями союзного подчиненияв срок до 25 апреля 1990 года определить и утвердить объемы покварталь-ной реализации на аукционах товарно-материальных ценностей.     Установить, что  товарные ресурсы для аукционной продажи продукциипроизводственно-технического назначения населению формируются  за  счетпродукции,  произведенной предприятиями сверх государственных заказов изаключенных договоров из вторичного сырья,  целевого выделения ресурсов(в  том числе из резервов и высвобождающихся в ходе выполнения планов),вовлечения сверхнормативных и неиспользуемых  материальных  ресурсов  идругих источников.     Госснабу Киргизской  ССР,  промышленным  предприятиям   республикиобеспечить  организацию  и проведение аукционов по продаже населению заналичный расчет продукции  производственно-технического  назначения  поперечню согласно приложению 2.     7. Государственному комитету Киргизской ССР по сельскому хозяйствуи продовольствию,  исходя из учтенного в Государственном плане экономи-ческого и социального развития Киргизской ССР на 1990 год объема произ-водства продовольственных товаров в размере 1175 млн. рублей (в рознич-ных ценах),  в кратчайший срок провести необходимую организаторскую ра-боту по завершению заключения договоров на поставку продукции в торгов-лю, имея в виду предусмотреть в них конкретные объемы по видам сельско-хозяйственных продуктов и товаров в натуральном выражении.     8. В целях усиления государственного контроля за ценами, недопуще-ния  роста  государственных  розничных цен па социально значимые товарынародного потребления, предотвращения "вымывания" из производства деше-вых изделий, а также необоснованного увеличения государственных рознич-ных цен на новые товары не в меру изменения их потребительских  свойствутвердить:     - перечень товаров массового спроса, на которые сохраняются в 1990году  без  изменений ранее утвержденные государственные розничные цены,согласно приложению 3;     - перечень социально значимых непродовольственных товаров,  на ко-торые не могут устанавливаться договорные цены, согласно приложению 4.     9. Государственному комитету Киргизской ССР по сельскому хозяйствуи продовольствию по согласованию с Госпланом и  Министерством  финансовреспублики в срок до 15 апреля 1990 года внести предложения в Совет Ми-нистров Киргизской ССР по утверждению предельных договорных  закупочныхи предельных розничных цен, дифференцированных по сезонам, на важнейшиевиды плодоовощной продукции,  картофель и продукты  их  переработки  натерритории районов республиканского подчинения.     Исполнительным комитетам областных и Фрунзенского городского Сове-та  народных  депутатов  в первом полугодии установить на 1990 год пре-дельные договорные закупочные и предельные розничные цены,  дифференци-рованные по сезонам,  на важнейшие виды плодоовощной продукции,  карто-фель и продукты их переработки,  используя при необходимости дотацию изместных бюджетов для возмещения разницы в ценах.     10. Установить,  что договорные цены на новые  непродовольственныетовары,  не вошедшие в перечень предусмотренный приложением 4 к настоя-щему постановлению,  кроме изделий, на поставку которых заключены дого-воры и согласованы цены на 1990 год, не могут утверждаться с надбавкой,превышающей более чем на 30 процентов  уровень  прейскурантных  цен  нааналогичные товары.  В отдельных случаях для стимулирования предприятиив выпуске новых изделий с высокими  потребительскими  свойствами  могутустанавливаться  с разрешения органов ценообразования договорные цены сболее высокими надбавками. На авторские работы и изделия, изготовляемыедомами моделей, договорные цены с надбавкой свыше 30 процентов устанав-ливаются по согласованию с торгующими организациями.     11. Госплану Киргизской ССР, Министерству торговли Киргизской ССР,Киргизскому республиканскому управлению Госстандарта СССР и  исполкомамместных Советов народных депутатов до 1 мая 1990 года провести проверкуправильности применения ранее установленных временных и договорных  ценна соответствие качеству,  новизне и потребительским свойствам товаров,обеспечив возможность широкого участия в этой работе органов  народногоконтроля, профсоюзных организаций и обществ потребителей.     12. Министерству торговли Киргизской ССР,  Киргизпотребсоюзу, рес-публиканскому   производственному  объединению  "Киргизавтомотосервис",Киргизскому республиканскому центру "АвтоВАЗтехобслуживание"  совместнос исполкомами местных Советов народных депутатов принять в первом полу-годии 1990 года меры к расширению комиссионной торговли  непродовольст-венными  товарами,  созданию  условий  для беспрепятственного приема отграждан принадлежащих им вещей на комиссию, включая товары для детей.     13. Министерству торговли Киргизской ССР,  Киргизпотребсоюзу,  ис-полкомам местных Советов народных депутатов по согласованию  с  Киргиз-совпрофом  открыть в первом полугодии 1990 года специализированные ком-мерческие магазины для продажи населению по коммерческим ценам  отдель-ных видов товаров народного потребления.  Перечень таких товаров внестина согласование в Совет Министров Киргизской ССР,  имея в виду,  что  вспециализированных  коммерческих магазинах должны реализовываться глав-ным образом предметы роскоши,  особо модные,  престижные товары. Не до-пускать продажи в указанных магазинах товары для детей, продовольствен-ных товаров, отечественных товаров массового спроса.     14. Госплану  Киргизской ССР с участием Министерства торговли Кир-гизской ССР, Киргизпотребсоюза, исполкомов Советов народных депутатов вмесячный  срок  рассмотреть  и  внести в Совет Министров Киргизской ССРпредложения об увеличении в 1990 году  розничного  товарооборота  госу-дарственной и кооперативной торговли на 240 млн. рублей.     15. В целях мобилизации свободных  денежных  средств  населения  иотвлечения от потребительского рынка части денежных доходов граждан:     - Министерству финансов Киргизской ССР и Киргизскому республиканс-кому  банку Сбербанка СССР обеспечить распространение выпускаемых срединаселения в соответствии с постановлением Совета Министров СССР  от  29декабря  1989  года  N 1178 государственных казначейских билетов СССР впервом полугодии на сумму 21,5 млн. рублей;     - исполкомам местных Советов народных депутатов завершить в первомполугодии 1990 года распространение среди  трудовых  коллективов  госу-дарственных целевых беспроцентных займов на сумму 94,8 млн. рублей.     16. В целях устранения грубых нарушений установленного  пунктом  5постановления  Совета  Министров  СССР от 4 мая 1989 года N 372 порядкауменьшения фонда оплаты труда предприятий,  привлекающих кооперативы  кизготовлению продукции,  полуфабрикатов, комплектующих изделий и выпол-нению других работ и услуг,  обязать Киргизские республиканские специа-лизированные банки и Министерство финансов Киргизской ССР провести про-верку выполнения требований указанного постановления.     Выявленные нарушения  рассматривать как приписки и применять меры,предусмотренные действующим законодательством.     17. Киргизскому  республиканскому  банку Госбанка СССР,  республи-канским специализированным банкам  СССР  усилить  контроль  за  выдачейпредприятиям  и  объединениям  средств на оплату труда,  обеспечивая покаждому предприятию и организации проверку обоснованности  и  достовер-ности  расчетов объемов выплат ими фонда заработной платы (фонда оплатытруда).     Киргизскому республиканскому  банку  Госбанка  СССР активизироватьпроцентную политику, направленную на снижение предприятиями сверхнорма-тивных запасов товарно-материальных ценностей,  сокращение объема неза-вершенного строительства и внедрение нового хозяйственного механизма  винвестиционном комплексе.     18. Госплану Киргизской ССР, Министерству финансов Киргизской ССР,Государственному  комитету  Киргизской  ССР  по статистике,  исполкомамместных Советов народных  депутатов  усилить  контроль  за  выполнениемпрограмм  производства  товаров  народного потребления соответствующимиминистерствами, ведомствами и межотраслевыми государственными объедине-ниями.     19. Принять к сведению, что Совет Министров СССР постановлением от5 февраля 1990 года N 110:     - поручил:     министерствам, ведомствам СССР, межотраслевым государственным объ-единениям и Госснабу СССР в целях безусловного выполнения установленныхпостановлением  Совета Министров СССР от 27 января 1990 года N 88 зада-ний по реализации органами Госснаба СССР товарно-материальных ценностейнаселению в порядке аукционной торговли, с зачетом в объем производстватоваров народного потребления (в оптовых ценах),  обеспечить разработкуи осуществление конкретных мер по ресурсосбережению и вовлечению в обо-рот излишних запасов продукции производственно-технического назначения.Госснабу  СССР совместно с министерствами и ведомствами СССР определитьи утвердить объемы поквартальной реализации на аукционах  товарно-мате-риальных ценностей;     Государственной комиссии Совета Министров СССР по продовольствию изакупкам, Министерству финансов СССР, Государственному комитету СССР поценам с участием Советов Министров союзных республик, Министерства тор-говли  СССР и Центросоюза определить порядок расчетов за важнейшие видыплодоовощной продукции, картофель и продукты их переработки при их пос-тавках в общесоюзный фонд;     в целях предотвращения дестабилизации общесоюзного потребительско-го рынка Советом Министров союзных республик строго соблюдать действую-щий порядок ценообразования, не допуская без согласования с Советом Ми-нистров  СССР  изменений  уровня централизованно устанавливаемых цен натовары народного потребления.     В частичное  изменение  пункта  27  постановления Совета МинистровСССР от 5 января 1989 года N 26 установил,  что при  изъятии  в  бюджетприбыли,  необоснованно  полученной в связи с нарушениями предприятиямисоюзного и республиканского подчинения  дисциплины  цен,  50  процентовизымаемой суммы направляется в доход местного бюджета;     - отметил,  что под предлогом недостаточной экологической безопас-ности  и  по иным причинам по решению республиканских и местных органовпродолжается практика незаконного приостановления или прекращения  дея-тельности предприятий союзного подчинения, их цехов и производств в хи-мической, медицинской, целлюлозно-бумажной, металлургической и в другихотраслях промышленности,  чем срывается выполнение планов производства,в том числе по товарам народного потребления,  на  многих  предприятияхстраны.     Установил, что приостановление или прекращение деятельности  госу-дарственных предприятий союзного подчинения,  их цехов,  производств порешению республиканских и местных органов власти или управления  допус-кается  в исключительных случаях и только с предварительного разрешенияСовета Министров СССР;     - поручил  Министерству  торговли СССР и Советам Министров союзныхреспублик принять в первом полугодии 1990 года меры к расширению комис-сионной  торговли,  созданию  условий  для беспрепятственного приема отграждан принадлежащих им вещей на комиссию, включая товары для детей.     Министерству торговли СССР,  Государственному комитету СССР по це-нам и Министерству финансов СССР  уточнить  порядок  установления  цен,распределения доходов комиссионных магазинов,  а также размеры комисси-онных сборов;     - в  целях  усиления заинтересованности населения в увеличении де-нежных вкладов в учреждения банков,  а также повышения  ответственностиграждан за своевременность погашения задолженности по ссудам банков:     разрешил Государственному банку СССР устанавливать повышенные  (до4 процентов) процентные ставки по вкладам граждан,  хранящимся в Сбере-гательном банке СССР,  в зависимости от сроков хранения денег (свыше  5лет), видов и размеров вкладов. Установил, что специализированные банкиСССР, коммерческие и другие банки осуществляют прием вкладов от населе-ния на тех же условиях, что и Сберегательный банк СССР;     предусмотрел, что за пользование вновь  выдаваемыми  кредитами  настроительство  садовых домиков и благоустройство садовых участков граж-дане уплачивают Сберегательному банку СССР 3 процента, а при просрочен-ной задолженности - 6 процентов годовых;     установил, что Сберегательный банк  СССР  имеет  право  взыскиватьдосрочно задолженность по ссудам, предоставленным гражданам и использо-ванным не по целевому назначению, с начислением 12 процентов годовых;     сохранил ранее установленные льготы по уплате процентов за пользо-вание кредитами на строительство садовых домиков и благоустройство  са-довых участков;     - поручил Министерству финансов СССР в 2-месячный срок подготовитьпредложения  по дальнейшему совершенствованию и развитию традиционных иновых видов страхования,  направленных на полное удовлетворение  спросанаселения в услугах по страхованию;     - установил, что в 1990 году отгрузка потребителям продовольствен-ных  товаров  предприятиями мясной,  молочной и других отраслей пищевойпромышленности,  распределительными холодильниками и оптовыми базами изобщесоюзного  фонда производства по нарядам Министерства торговли СССР,его органов на местах и республиканских агропромышленных комитетов  ис-ходя  из государственного заказа,  независимо от хода выполнения плановзакупок этих товаров и реализации продукции по рыночным фондам в  союз-ных республиках.     Для усиления заинтересованности и повышения ответственности  союз-ных республик за выполнение государственных заказов по поставкам продо-вольствия и сельскохозяйственного сырья в общесоюзный фонд  предоставилв 1990 году право:     Государственной комиссии Совета Министров СССР по продовольствию изакупкам  выделять дополнительно в распоряжение Советов Министров союз-ных республик из государственных ресурсов концентрированные  корма  дляпроизводства мяса и молока, поставляемых в общесоюзный фонд сверх госу-дарственных заказов,  а при недопоставке указанных продуктов  соответс-твенно  уменьшать объемы выделяемых в их распоряжение концентрированныхкормов;     Министерству финансов  СССР  возмещать  банкам  разницу в ценах насельскохозяйственную продукцию,  поставляемую в  общесоюзный  фонд,  засчет  средств  союзного  бюджета  в меру выполнения плана поставок этойпродукции предприятиями агропромышленного комплекса;     Государственной комиссии Совета Министров СССР по продовольствию изакупкам совместно с Госснабом СССР и Министерством  торговли  СССР  поитогам  работы за каждый месяц принимать решения об уменьшении поставокпродовольствия,  товаров и сырья, закупаемых по импорту за счет центра-лизованных источников,  а также централизованно распределяемой отечест-венной продукции,  средства от продажи которой могут быть направлены назакупку продовольствия за рубежом или внутри страны, в распоряжение Со-ветов Министров союзных республик,  допустивших недопоставки продоволь-ствия в общесоюзный фонд. Установить порядок применения предусмотренныхнастоящим пунктом экономических санкций за недопоставку  продовольствияи сельскохозяйственного сырья в общесоюзный фонд;     - в частичное изменение условий премирования руководящих  работни-ков,  предусмотренных  постановлением ЦК КПСС,  Совета Министров СССР иВЦСПС от 17 сентября 1986 года N 1115 (пункты  22  и  23),  предоставилправо  министерствам и ведомствам СССР,  Советам Министров союзных рес-публик устанавливать по согласованию с соответствующим органом профсою-зов  конкретные показатели,  условия и размеры премирования руководящихработников государственных предприятий и организаций в  зависимости  отприроста поставок товаров народного потребления (оказания платных услугнаселению), а также сырья, материалов и полуфабрикатов, необходимых дляих выпуска,  по сравнению с достигнутым уровнем за предыдущий год и вы-полнения государственного заказа. При этом суммарный размер всех премийне должен превышать пределов, определенных указанным постановлением;     - установил, что:     остающаяся в  распоряжении предприятий и организаций (кроме совхо-зов и других государственных сельскохозяйственных предприятий) дополни-тельная прибыль (доход), полученная в 1990 году от реализации продукции(работ, услуг) по ценам договоренности (за исключением товаров улучшен-ного качества и индексом "Н" и товаров, реализуемых по договорным ценамс индексом "Д") и коммерческим ценам, поступает в фонд социального раз-вития и фонд развития производства, науки и техники пропорционально до-ле средств,  зачисляемых в эти фонды в соответствии с действующими нор-мативами;     в 1990 году прибыль государственных научно-исследовательских, про-ектных, изыскательских, конструкторских, технологических и других науч-ных организаций,  полученная сверх 30-процентного уровня рентабельностик  затратам на выполненные работы,  подлежит внесению в государственныйбюджет, за исключением прибыли, которая предусмотрена в плане на содер-жание  детских дошкольных учреждений,  жилья и других объектов социаль-но-культурного и бытового назначения;     - отметил, что Госбанк СССР ослабил работу по руководству банковс-кой системой страны в области нормализации денежного обращения.     В целях  усиления воздействия банков на укрепление денежного обра-щения,  эффективное использование кредитных ресурсов  поручил  ГосбанкуСССР:     подготовить и внести в месячный срок в Совет Министров СССР  конк-ретные  предложения,  направленные  на усиление банковского контроля завыпуском денег в обращение, перекрытие всех каналов незаконного превра-щения безналичных средств в наличные деньги;     активизировать процентную  политику,  направленную   на   снижениепредприятиями  сверхнормативных запасов товарно-материальных ценностей,сокращение объема незавершенного строительства и внедрение  нового  хо-зяйственного механизма в инвестиционном комплексе;     - разрешил Советам Министров союзных и автономных  республик,  ис-полнительным комитетам местных Советов народных депутатов выпускать це-левые беспроцентные займы,  размещаемые среди населения на добровольнойоснове, с использованием полученных средств для строительства индивиду-альных гаражей,  садовых домиков, телефонизации населенных пунктов и надругие социальные целя.     20. Возложить общую координацию  работ  по  выполнению  настоящегопостановления  на  Заместителя Председателя Совета Министров КиргизскойССР т. Асейинова М.А.     21. Министерству  юстиции Киргизской ССР с участием заинтересован-ных министерств и ведомств подготовить в месячный срок и представить  вСовет Министров Киргизской ССР предложения о внесении в действующее за-конодательство изменений, вытекающих из настоящего постановления.      Заместитель Председателя     Совета Министров Киргизской ССР                   М.Асейинов      Управляющий Делами     Совета Министров Киргизской ССР                   Б.Акунов                                                             Приложение 1                              НОМЕНКЛАТУРА              товаров народного потребления, реализуемых                        по социально-низким ценам -----------------------------------------------------------------------               Наименование товаров                 |    Предельная                                                    |розничная цена на                                                    |  базовый размер                                                    |     (рублей)----------------------------------------------------|------------------ТОВАРЫ ДЛЯ ДЕТЕЙ                                    |I. Швейные изделия                                  |Для детей ясельного и дошкольного возраста          |Пальто зимние и демисезонные                        |из полушерстяных и шелковых смесовых тканей         |      до 25из искусственных и синтетических материалов         |      до 30Куртки из искусственных и синтетических материалов  |      до 20Костюмы                                             |из полушерстяных, шелковых и смесовых тканей        |      до 10из хлопчатобумажных тканей                          |       до 6Сорочки верхние                                     |       до 3Брюки                                               |из полушерстяных, шелковых и смесовых тканей        |       до 5из хлопчатобумажных тканей                          |       до 4Платья, сарафаны, халаты                            |из полушерстяных, шелковых и смесовых тканей        |      до 10из хлопчатобумажных тканей                          |       до 4Для детей школьного возраста                        |Пальто зимние и демисезонные                        |из полушерстяных, шелковых и смесовых тканей        |      до 35из искусственных и синтетических материалов         |      до 40Куртки из искусственных и синтетических материалов  |      до 30Костюмы                                             |из полушерстяных, шелковых и смесовых тканей        |      до 25из хлопчатобумажных тканей                          |      до 15Сорочки верхние                                     |       до 5Брюки                                               |из полушерстяных, шелковых и смесовых               |      до 13тканей, из хлопчатобумажных тканей                  |Платья, халаты, сарафаны                            |из полушерстяных, шелковых и смесовых тканей        |      до 20из хлопчатобумажных тканей                          |       до 6II. Трикотажные изделия                             |Костюмы детские спортивные из всех видов            |      до 15пряжи и нитей, кроме хлопчатобумажных для           |детей дошкольного и школьного возраста              |Костюмы спортивные из хлопчатобумажной              |       до 5пряжи для детей школьного возраста                  |Брюки тренировочные хлопчатобумажные для            |       до 3детей школьного возраста                            |III. Обувь                                          |Гусариковая (размер 105-140)                        |Сапожки утепленные                                  |       до 3Ботинки                                             |     до 2,5Полуботинки, туфли                                  |       до 2Дошкольная I подгруппа (размер 145-165)             |Сапожки утепленные                                  |       до 6Ботинки                                             |       до 6Полуботинки, туфли                                  |     до 3,5Дошкольная II подгруппа (размер 170-200)            |Сапожки утепленные                                  |       до 8Ботинки                                             |       до 8Полуботинки                                         |       до 5Ичиги детские                                       |       до 6Школьная (размер 205-225)                           |Сапожки утепленные                                  |      до 11Ботинки                                             |       до 8Полуботинки                                         |       до 6Девичья (размер 230-240)                            |Сапожки                                             |      до 20Туфли                                               |      до 12Мальчиковая (размер 230-240)                        |Сапожки                                             |      до 20Ботинки                                             |      до 10Полуботинки                                         |      до 10ТОВАРЫ ДЛЯ ЛИЦ СТАРШЕГО ВОЗРАСТА                    |I. Швейные изделия                                  |Пальто, полупальто (без стоимости воротника)        |     до 100Костюмы                                             |      до 80Плащи                                               |      до 65Брюки                                               |      до 23Платья                                              |      до 45Сорочки                                             |       до 6Куртки                                              |      до 55Халаты фланелевые                                   |      до 15Платья хлопчатобумажные                             |      до 12Пальто демисезонные из плюша                        |      до 40Жилеты женские из плюша                             |      до 20Бешманты мужские вельветовые                        |      до 30II. Верхний трикотаж                                |Жакеты из полушерстяной пряжи, сарафаны и платья    |      до 40Рейтузы полушерстяные                               |      до 15III. Бельевой трикотаж                              |Белье нательное мужское из хлопчатобумажного        |       до 8начесного полотна                                   |IV. Обувь                                           |Сапожки кожаные                                     |      до 40Ботинки                                             |      до 15Полуботинки, туфли                                  |      до 10Туфли летние, сандалеты                             |       до 8Ичиги взрослые                                      |      до 10-----------------------------------------------------------------------      Управляющий Делами     Совета Министров Киргизской ССР                   Б.Акунов                                                             Приложение 2                           ПРИМЕРНЫЙ ПЕРЕЧЕНЬ          продукции производственно-технического назначения,                 реализуемой населению органами Госснаба              Киргизской ССР, предприятиями, объединениями,                     и организациями через аукционы      Готовый прокат черных металлов     Сталь листовая:     кровельная     оцинкованная     алюминированная     луженая     с полимерным покрытием     Трубы:     стальные     чугунные     асбоцементные     железобетонные     полимерные     Арматура и детали трубопроводов     Сетка стальная     Электроды     Проволока     Металлические изделия (метизы)     Прокат цветных металлов     Трубы из цветных металлов     Припон     Некондиционные металлоизделия и деловые отходы     Металлоконструкции     Железобетонные изделия     Материалы лакокрасочные     Синтетические смолы и пластмассы     Оргстекло, текстолит     Шины для мотоциклов, мотороллеров, мопедов и мотоколясок     Резинотехнические изделия     Асботехнические изделия     Пленка из полимерных материалов     Минеральные удобрения и гербициды     Деловая древесина     Пиломатериалы     Готовые столярные изделия     Фанера     Плиты древесно-стружечные, древесно-волокнистые     Паркет и изделия деревянные для  паркетных  покрытий     Тара и упаковочные материалы     Садовые домики     Деревянные дома заводского изготовления и комплекты     деревянных деталей домов     Шпон     Обои     Бумага, картон и изделия из них     Стекло строительное     Мягкие кровельные материалы     Листы асбоцементные (шифер)     Линолеум     Плитки керамические облицовочные     Плитки метлахские для полов     Ванны     Изделия санитарные керамические     Радиаторы и конвекторы отопительные     Котлы отопительные малометражные     Санитарно-технические изделия     Полимерные и другие отделочные материалы     Пластики, стеклопластики     Автомобили грузовые     Тракторы, включая малогабаритные     Сельскохозяйственные машины     Машины и оборудование для животноводства и     кормопроизводства     Прицепы и полуприцепы     Электро- и газосварочное оборудование     Газорезательное оборудование     Станочное оборудование и металлорежущий инструмент     Инструмент слесарно-монтажный, строительный     Подшипники     Приборы     Насосы     Компрессоры     Холодильные машины, холодильные установки     Электродвигатели     Редукторы     Отбойные молотки     Вентиляторы     Вибраторы     Арматура водопроводная     Аккумуляторы     Электротехнические изделия     Низковольтная аппаратура     Светильники     Машины швейные     Погрузчики автомобильные и электрические     Тали и лебедки, электротельферы     Бурильные установки     Кондиционеры     Бетонно- и растворосмесители     Противопожарный инвентарь     Радиоаппаратура     Хозяйственные товары     Инструмент садово-огородный ручной и механизированный     Кистощеточные изделия     Продукция из вторичного сырья:     пленка     нетканые материалы     напольные покрытия     ватин, вата, матрацы, подушки, ковры, трубы, тара,     канистры и другие изделия     картон, бумага, ламинированная бумага     упаковочные материалы     салфеточная ткань     плитка ПВХ     Уголь     Битум     Масла     Двигатели внутреннего сгорания и запасные части к ним     Контрольно-измерительная аппаратура     Радиоприборы и радиодетали     Медицинское оборудование     Мебель и инвентарь     Емкости эмалированные алюминиевые и из нержавеющей стали     Бывшие в употреблении легковые автомобили     Бочки, канистры     Кабельно-проводниковая продукция     Вещевое имущество     Средства индивидуальной защиты     Спецодежда     Юрты войлочные     Войлок юртовый     Покрова     Хода пароконные и одноконные     Хода на пневмошинах     Палатки 4-местные     Верстаки слесарные     Мешки спальные     Мешки спальные меховые     Ткань портьерная     Кирпич силикатный     Плиты перегородочные     Блоки золошлакобетонные     Плитка керамическая половая     Плитка фасадная и коврово-мозаичная     Изделия из естественного камня (мрамора, гранита, известняка-раку-шечника).     Примечание: указанный перечень продукции может уточняться органамиГосснаба  Киргизской ССР в зависимости от спроса населения.  При этом вперечень не должна  включаться  продукция,  продажа  которой  запрещенадействующим законодательством.      Управляющий Делами     Совета Министров Киргизской ССР                   Б.Акунов                                                             Приложение 3                                ПЕРЕЧЕНЬ           товаров массового спроса, на которые сохраняются              в 1990 году без изменении ранее утвержденные                     государственные розничные цены      Мясо и мясопродукты     Молоко и молочные продукты, включая животное масло     Основные виды  рыбы  (в том числе сельдь), рыбопродуктов     и рыбных консервов     Пищевые животные жиры     Растительное масло     Маргарин и маргариновая продукция     Сыр     Яйца     Сахар     Натуральный чай     Соль     Мука     Хлеб и хлебобулочные изделия     Крупа и бобовые     Макаронные изделия     Детское и диетическое питание     Одежда и обувь для детей, а также лиц старшего возраста     по социально низким ценам     Тетради и школьно-письменные принадлежности.     Примечание: данный  перечень  не  распространяется на деликатесныйассортимент продовольственных товаров.      Управляющий Делами     Совета Министров Киргизской ССР                   Б.Акунов                                                             Приложение 4                                ПЕРЕЧЕНЬ            социально значимых непродовольственных товаров,           на которые не могут устанавливаться договорные цены      Ткани     Ткани хлопчатобумажные бельевой группы     Ситцы, бязи, сатаны, фланели, бумазеи и байки хлопчатобумажные от-беленные и гладкокрашеные     Ткани хлопчатобумажные подкладочной и тиковых групп     Хлопчатобумажные вафельные  отбеленные  полотенечные ткани и поло-тенца из них     Одеяла хлопчатобумажные, шерстяные (кроме жаккардовых и чистошерс-тяных)     Ткани всех  видов,  включенные  в государственный заказ для произ-водства товаров, реализуемых по социально низким ценам     Ткани для школьной формы     Ткани шелковые ритуальные     Гардинные полотна простейших переплетений     Нетканые текстильные материалы (клееные, иглопробивные)     Мех искусственный и плюш для игрушек и одежды для детей     Трикотажные изделия     Изделия для детей     Изделия для лиц старшего возраста,  включенные  в  государственныйзаказ, реализуемые по социально низким ценам     Белье мужское начесное гладкокрашеное     Белье из гладкошерстяных полотен (кроме изделий с кружевами, шить-ем, другими видами отделки и шерстяных)     Чулочно-носочные изделия     Чулочно-носочные изделия для детей     Чулки женские хлопчатобумажные и хлопколавсановые     Носки мужские чистохлопчатобумажные     Перчатки и варежки для детей и лиц старшего возраста     Швейные изделия     Изделия для детей     Изделия для лиц старшего возраста,  включенные  в  государственныйзаказ, реализуемые по социально низким ценам     Школьная и пионерская форма     Постельное белье (кроме белья набивного,  с шитьем и другой отдел-кой)     Одеяла ватные из хлопчатобумажных тканей     Халаты домашние и сорочки ночные женские из гладкокрашеных и отбе-ленных хлопчатобумажных тканей без отделок     Нательное белье из гладкокрашеных и отбеленных тканей     Обувь     Обувь для детей     Обувь для лиц старшего возраста,  включенная в государственный за-каз, реализуемая по социально низким ценам     Обувь на подошве из пористой резины     Обувь с верхом из юфти     Туфли дорожные и туфли комнатные с верхом из суконных тканей     Сапоги цельнорезиновые нелакированные     Игрушки     Детские коляски     Детские школьные портфели, ранцы и другие товары для детей.      Управляющий Делами     Совета Министров Киргизской ССР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py5hyz6fjqicdwf-ftk">
      <w:r>
        <w:rPr>
          <w:rFonts w:ascii="Arial" w:cs="Arial" w:eastAsia="Arial" w:hAnsi="Arial"/>
          <w:color w:val="132D3F"/>
          <w:sz w:val="16"/>
          <w:szCs w:val="16"/>
          <w:u w:val="single"/>
        </w:rPr>
        <w:t xml:space="preserve">dalil.kg/document/40605</w:t>
      </w:r>
    </w:hyperlink>
  </w:p>
  <w:p>
    <w:pPr>
      <w:spacing w:after="0" w:before="40"/>
      <w:jc w:val="center"/>
    </w:pPr>
    <w:hyperlink w:history="1" r:id="rId-zbxylktfdj-5erkxkq3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vcnrhbrytb1zbtgqi4gz" Type="http://schemas.openxmlformats.org/officeDocument/2006/relationships/hyperlink" Target="https://dalil.kg/document/391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py5hyz6fjqicdwf-ftk" Type="http://schemas.openxmlformats.org/officeDocument/2006/relationships/hyperlink" Target="https://dalil.kg/document/40605" TargetMode="External"/><Relationship Id="rId-zbxylktfdj-5erkxkq3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2026-09-26T01:32:47.637Z</dcterms:created>
  <dcterms:modified xsi:type="dcterms:W3CDTF">2026-09-26T01:32:47.637Z</dcterms:modified>
</cp:coreProperties>
</file>

<file path=docProps/custom.xml><?xml version="1.0" encoding="utf-8"?>
<Properties xmlns="http://schemas.openxmlformats.org/officeDocument/2006/custom-properties" xmlns:vt="http://schemas.openxmlformats.org/officeDocument/2006/docPropsVTypes"/>
</file>