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usg6e4zhbzybxad0ip69d">
        <w:r>
          <w:rPr>
            <w:rFonts w:ascii="Arial" w:cs="Arial" w:eastAsia="Arial" w:hAnsi="Arial"/>
            <w:color w:val="1D4ED8"/>
            <w:sz w:val="24"/>
            <w:szCs w:val="24"/>
            <w:u w:val="single"/>
          </w:rPr>
          <w:t xml:space="preserve">25 ноября 1994 года N 841</w:t>
        </w:r>
      </w:hyperlink>
      <w:r>
        <w:rPr>
          <w:rFonts w:ascii="Arial" w:cs="Arial" w:eastAsia="Arial" w:hAnsi="Arial"/>
          <w:sz w:val="24"/>
          <w:szCs w:val="24"/>
        </w:rPr>
        <w:t xml:space="preserve"> г.Фрунзе, Дом Правительства от 11 ноября 1990 года N 327              ПОСТАНОВЛЕНИЕ СОВЕТА МИНИСТРОВ КИРГИЗСКОЙ ССР            О реализации постановления Совета Министров СССР               от 16 августа 1990 года N 835 "О мерах по                 демонополизации народного хозяйства"     Совет Министров Киргизской ССР  отмечает,  что  при  проведении  вжизнь   экономической  реформы  возникли  трудности,   непосредственносвязанные  с  проявлением  монополизма,  которые  выступают   тормозомдальнейших прогрессивных преобразований в народном хозяйстве.    Требуется  незамедлительная выработка  принципиальных  решений  подемонополизации   производства  и управления народным  хозяйством,   атакже безотлагательное их осуществление.    Правительство Киргизской ССР рассматривает эти решения как системунеотложных  действий,   закладывающих основу  для  выработки  активнойгосударственной  антимонопольной политики,  направленной  на  развитиеконкуренции   и  создание  условий,  препятствующих  монополистическойдеятельности    участников   рыночных  отношений  и  образованию   имимонопольных  структур.  Совет Министров Киргизской  ССР  считает,  чтоорганы   государственного   управления,   исполкомы   местных  Советовнародных  депутатов дополнят эти меры конкретными решениями исходя  измногообразных задач, связанных с демонополизацией экономики на всех ееуровнях как в отраслевой, так и в территориальной сферах.    В целях  формирования  необходимых условий перехода к регулируемойрыночной    экономике,    реализации   антимонопольной   политики    всоответствии  с  требованиями  развития  конкуренции   и   исходя   изэкономической заинтересованности товаропроизводителей и потребителей виспользовании рыночных отношений,  а также необходимости  их  правовойзащиты от монополизма Совет Министров Киргизской ССР постановляет:    1.   Принять  к  руководству  и  исполнению  постановление  СоветаМинистров   СССР  от  16  августа  1990  года  N  835  "О   мерах   подемонополизации  народного хозяйства".    2. Министерствам и ведомствам Киргизской ССР,  исполкомам  местныхСоветов    народных   депутатов   сосредоточить  усилия   на   решенииследующих основных задач:    - демонополизация  существующих  структур управления и недопущениевозникновения новых структур монополистического типа;    -   содействие   формированию  в  народном  хозяйстве   автономныхтоваропроизводителей с наиболее полным учетом их интересов,   рыночныхинститутов и структур;    - активизация децентрализованного перераспределения материальных ифинансовых         ресурсов,         способствующего        устранениюмонополистической структуры производства и сферы обращения;    - обеспечение  правовой защиты товаропроизводителей и потребителейот государственного и нарождающегося рыночного монополизма.    3. Министерствам  и ведомствам Киргизской ССР,  исполкомам местныхСоветов    народных   депутатов,    предприятиям,    объединениям    иорганизациям   при  практической  реализации  мер  по  предупреждению,ограничению  и  пресечению монополистической  деятельности  участниковхозяйственного    оборота   впредь   до    принятия   антимонопольногозаконодательства   Киргизской  ССР  и  Союза   ССР   руководствоватьсяследующими основными принципами:    а)  не  допускать  со  стороны участников хозяйственного  оборота,занимающих доминирующее положение на рынке:    -  ограничения  или прекращения производства, а также  изъятия  изобращения товаров в целях создания или поддержания дефицита  на  рынкелибо повышения цен;    - отказа от заключения договоров при наличии реальной  возможностипроизводства или продажи товаров, выполнения работ, оказания услуг;    -  принуждения  к невыгодным условиям договора или  условиям,   неотносящимся  к  его предмету (требование передачи сырья,   материалов,изделий,  жилых  домов,  квартир; включение в  договоров  товаров,  нетребующихся покупателю; необоснованные требования передачи  финансовыхсредств,  в  том  числе в иностранной валюте,  предоставления  рабочейсилы заказчиком и т.п.).    В течение переходного периода в качестве  занимающих  доминирующееположение  на  рынке рассматривать участников хозяйственного  оборота,доля  которых на нем составляет свыше 70 процентов. К участникам, долякоторых    составляет   от   35   до   70   процентов,     применяетсядифференцированный   подход,   исходя  из  их  возможности   оказыватьрешающее  влияния   в   каждом конкретном   случае  на  общие  условияреализации товаров,  выполнения работ, оказания услуг на данном  рынкес учетом его географических границ;    б)   исключить  возможности  установления  дискриминирующих   или,напротив,    благоприятствующих  условий  для  деятельности  отдельныхучастников  хозяйственного оборота,  если такие  условия  ограничиваютконкуренцию,  а также возможности заключения неправомерных  соглашениймежду    участниками    хозяйственного     оборота,     препятствующихнормальному  функционированию рынка, развитию конкуренции и ущемляющихинтересы предприятий и организаций - потребителей и граждан.    Неправомерными   считаются  соглашения,   а  также  индивидуальныедействия  участников хозяйственного оборота,  направленные  на  разделрынка  с  целью  ограничения конкуренции,  исключение или  ограничениедоступа   на рынок других участников хозяйственного оборота в качествепродавцов  или  покупателей,  искусственное повышение,   снижение  илиподдержание цен  в целях  получения необоснованно высокой прибыли  илиустранения конкурентов. Такие соглашения и действия допустимы  лишь  вслучае,  если они разрешены соответствующими антимонопольными органамиКиргизской ССР и Союза ССР;    в) не  допускать  таких  проявлений  недобросовестной конкуренции,как:    - введение  в  заблуждение потребителей (покупателей) относительнонаименования  изготовления товара и его места  нахождения,   характераи  способа   изготовления,   свойств,  пригодности  к  применению  иликачества товаров;    -  использование  товарного  знака,  фирменного  наименования  илимаркировки товаров без разрешения участника хозяйственного оборота, наимя которого они зарегистрированы;    -   самовольное  использование  или  разглашение  конфиденциальнойнаучно-технической, производственной или торговой информации.    4.  Установить,   что  в случае нарушения принципов  деятельности,изложенных   в   пункте   3   настоящего   постановления,    участникихозяйственного  оборота,  органы управления, а  также  их  должностныелица привлекаются к ответственности.    5. В целях осуществления государственного  контроля  за  развитиемконкуренции  и  ограничением  монополистической  деятельности  считатьцелесообразным   создание   при  Совете   Министров   Киргизской   ССРАнтимонопольного комитета, деятельность которого будет  осуществлятьсяпо   согласованию  с  Антимонопольным  комитетом  СССР,    исходя   изравноправных   отношений  и сочетания  взаимных  интересов  КиргизскойССР и Союза ССР в условиях общесоюзного рынка.    Государственной  комиссии  Совета  Министров  Киргизской  ССР   поэкономической   реформе  внести  по  данному  вопросу  предложение   вустановленном порядке.    Запретить  вносить  в  Совет  Министров  Киргизской  ССР   проектызаконодательных   актов  и  решений Правительства  Киргизской  ССР  повопросам    хозяйственного    механизма    без     согласования      сАнтимонопольным  комитетом Киргизской ССР.    6. Министерствам и ведомствам Киргизской ССР,  исполкомам  местныхСоветов   народных депутатов приступить в текущем году  к  выборочномуразукрупнению   сложившихся  высокомонополизированных  предприятий   иорганизаций   с  учетом  предложений трудовых  коллективов,   где  этодопустимо по производственным и технологическим условиям  и   очевиднаэкономическая целесообразность такой организации.    7.  В  целях  предотвращения образования указанных  объединений  вкачестве  скрытой  формы отраслевого управления и  создания  монополийнового  типа  министерствам и ведомствам Киргизской  ССР,   исполкомомместных   Советов    народных   депутатов   установить   контроль   засоблюдением следующих основных принципов образования объединений:    -  создание   и   усиление  конкуренции на  рынке  соответствующихтоваров, работ и услуг;    - добровольность  вхождения и выхода предприятия,  а также свободавыбора организационной формы объединения:    - равноправие участников объединении и организация отношений междуними на основе хозяйственной самостоятельности и договоров;    - самоуправление объединения;    - определение функций,  прав и ответственности аппарата управленияобъединением     исходя    из    добровольно     делегированных    емупредприятиями полномочий.    Состав  объединяющихся   предприятий  и  виды  осуществляемой  имихозяйственной   деятельности  не  должны   приводить   к   образованиюобъединения  с   доминирующим положением на рынке  товаров,   работ  иуслуг и ущемлению прав и интересов потребителей.    Антимонопольному    комитету    Киргизской    ССР    с    участиемреспубликанских  экономических органов  провести  анализ  деятельностидействующих объединений,  ассоциаций  и  иных  подобных  образований сцелью  выявления скрытых форм монополизма.  О результатах  проведеннойработы и предложениях доложить Совету Министров Киргизской ССР  во  IIквартале 1991 года.    Антимонопольному комитету Киргизской ССР, Госплану Киргизской ССР,Министерству   финансов   Киргизской  ССР,  другим   министерствам   иведомствам  республики  с  участием  научных  учреждений  организоватьработу  по   изучению  практики создания и  деятельности  новых  видоворганизационных  структур  и проведению экспертизы  проектов  наиболеекрупных из них.    8.    В    целях   создания   реальной   свободы   для    развитияпредпринимательства   министерствам  и  ведомствам   Киргизской   ССР,исполкомам  местных  Советов народных депутатов  уже  в  текущем  годуначать активно осуществлять преобразования государственных предприятийв акционерные общества.    Установить, что:    -  предприятие,   продукция (работы, услуги)  которого  охватываетболее   20  процентов рынка определенного товара (работ,  услуг),   неможет    владеть   акциями   другого   предприятия,    осуществляющегоаналогичную  деятельность;    -   юридическое   лицо,   владеющее  контрольным   пакетом   акцийпредприятия,   продукция  (работы,  услуги)  которого  охватывает   20процентов рынка определенного товара (работ,  услуг),  не имеет  правовладеть (приобретать)  контрольным  пакетом акций другого предприятия,осуществляющего аналогичную деятельность.    9.  Рассматривать  содействие развитию малых предприятий  во  всехотраслях  народного хозяйства на основе любых форм  собственности  какодин из важнейших вопросов в ходе демонополизации народного хозяйства.    Министерством   и   ведомствам   Киргизской   ССР,   руководителямпредприятий,    объединений,  организаций  и  учреждений,   исполкомамместных   Советов   народных  депутатов  оказывать  содействие   малымпредприятиям  в  развитии их производственной базы,  выделяя им по  ихпросьбам  земельные  участки,  передавая  производственные  и  нежилыепомещения,  законсервированные, недостроенные  и   не  эксплуатируемыеобъекты  и сооружения,  а также неиспользуемое оборудование,  всемерносодействовать  организации материально-технического и  информационногообеспечения,  консультирования, подготовки кадров  и  оказанию  другихвидов помощи.    10.   Государственному  комитету  Киргизской  ССР   по   труду   исоциальному   обеспечению,    исполкомам  местных   Советов   народныхдепутатов,   министерствам   и ведомствам  республики  при  подготовкепредложений по обеспечению социальных гарантий работникам при переходек  регулируемым рыночным  отношениям  учитывать необходимость  решениявопросов,   возникающих при реорганизации предприятий,  организаций  иучреждений,   а   также  органов  управления  крупных  организационныхструктур в ходе реализации антимонопольных мер.    11.   Госплану   Киргизской  ССР,   министерствам,  ведомствам   иисполкомам   местных   Советов  народных  депутатов   республики   приразработке  проектов   планов  на всех уровнях  хозяйствования  учестьсоответствующие положения постановления Совета Министров  СССР  от  16августа   1990   года   N  835,  касающиеся  демонополизации  в  сферепланирования.    12. Министерствам и ведомствам Киргизской ССР,  исполкомам местныхСоветов    народных    депутатов    содействовать    разнообразию    исостязательности различных по форме,  структуре и масштабам  торговых,снабженческих  и  сбытовых предприятии и организаций,  обеспечивая  имравные  экономические  права  ведения хозяйственной  деятельности  безадминистративного   ограничения  рынка сбыта  и  закупки  товаров  дляпредприятий и организаций всех видов и форм собственности.    13. Госплану Киргизской ССР, Министерству финансов Киргизской ССР,Госснабу   Киргизской   ССР,    Госстрою   Киргизской   ССР,    другимминистерствам  и  ведомствам республики,  исполкомам  местных  Советовнародных     депутатов    сосредоточить    усилия    на     достижениисбалансированности   инвестиционных  ресурсов  с  материальными  и   смощностями   строительных   организаций,    имея   в   виду   созданиеблагоприятных условий для развития конкуренции в инвестиционной сфере.    Для нормализации инвестиционного процесса:    -    начиная    с   1991   года   существенно   сократить   объемыцентрализованного    финансирования,    направляя     эти     средствапреимущественно  на  ликвидацию диспропорций в потребительской  сфере,поддержание  инициативы  по  диверсификации  производства,  обновлениюассортимента   продукции,  товаров  и  услуг,  созданию  конкурирующихпроизводств   и   предприятий-дублеров   на   высокомонополизированныхрынках,  строительство  и  реконструкцию  малых предприятий;    - отказаться от сложившейся,  как правило, практики привязки новыхмощностей к действующим производствам;    -   шире   использовать  мощности  создаваемых   негосударственныхпроектных    и   строительных  организаций  в  качестве   альтернативыдействующим государственным организациям;    -   практиковать    размещение   подрядов   на   строительство   иреконструкцию   объектов   и  заказов  на   выполнение   проектных   иконструкторских  работ на конкурсной основе;    - оказывать содействие строительным организациям  в  использованииих    свободных   мощностей   для   сооружения  объектов  в  различныхрегионах республики.    14.    Госкомсельхозу    Киргизской   ССР   с   участием    другихреспубликанских   органов  государственного   управления,   исполкомовместных   Советов  народных  депутатов  в  месячный  срок  разработатьпрограмму  действий  по стимулированию конкуренции  в  производстве  ипереработке  сельскохозяйственной  продукции и ограничению монопольныхпроявлений    в    действиях   крупных   производителей    на    рынкесельскохозяйственной  продукции.  При этом приступить  к  практическойреализации этой программы уже в 1990 году.    15.     Государственному    комитету     Киргизской     ССР     повнешнеэкономическим     связям     с     участием     заинтересованныхреспубликанских  органов  государственного  управления  в  1990   годуразработать  и приступить к  практической  реализации  комплекса   мерпо  недопущению монополизации внешне-экономической деятельности.    Предусмотреть в указанном комплексе мер, в частности:    -  обеспечение  равных  экономических  условий  экспортерам  путейсоздания соответствующей системы валютных отчислений;    -   организацию   на   добровольной  основе   различных    внешне-экономических  ассоциаций  не  монополистического  характера  с  цельюкоординации  усилий по расширению деловой активности их участников  навнешнем   рынке  и недопущению недобросовестной конкуренции участниковхозяйственного оборота;    -   создание    и   внедрение  республиканской   системы   внешне-экономической информации.    Министерствам  и  ведомствам Киргизской ССР,   исполкомам  местныхСоветов  народных  депутатов  активизировать   использование   внешне-экономической деятельности в качестве фактора развития конкуренции  навнутреннем рынке и его демонополизации.    16. Госплану Киргизской ССР, Министерству финансов Киргизской ССР,министерствам  и ведомствам республики при подготовке  предложений  обизменении   системы  органов управления народным хозяйством КиргизскойССР учесть изменения, вытекающие из настоящего постановления.    17. Рекомендовать  исполкомам  местных  Советов народных депутатовактивно  осуществлять на. соответствующих территориях  мероприятия  подемонополизации  управления и хозяйства.  Основное внимание  при  этомуделить   определению   с  учетом  местной   специфики    приоритетныхнаправлений   демонополизации   экономики   прежде   всего   в   сферепроизводства    товаров   народного   потребления    и    услуг,     вагропромышленном   комплексе,    а   также    в   создании    рыночнойинфраструктуры в регионе.    В   процессе   осуществления   демонополизации   в   этих   сферахликвидировать   промежуточные   звенья,  поощрять  развитие  различныхвидов   негосударственных   предприятий  и   индивидуальной   трудовойдеятельности.    18. Министерствам и ведомствам Киргизской ССР,  исполкомам местныхСоветов    народных   депутатов,    объединениям,    предприятиям    иорганизациям  всех   форм   собственности   обеспечивать   строгое   инеуклонное    соблюдение    требований    и    норм,    ограничивающихмонополистическую  деятельность  в  Киргизской  ССР,  как   важнейшегоусловия проведения, экономической реформы и создания рынка.    19. Принять  к  сведению постановление Совета Министров СССР от 16августа  1990  года  N  835  "О  мерах по  демонополизации   народногохозяйства", которым:    -  установлено, что:    антимонопольный орган,  государственный  арбитраж или суд вправе впорядке,   установленном  законодательством,  направлять   предписанияо  прекращении  нарушения,  восстановления первоначального  положения,перечислении  сумм необоснованно полученного дохода в  соответствующийбюджет,   об  изменении  структуры производства или разукрупнения,   атакже взыскивать причиненные убытки;    в целях  обеспечения  увязки  антимонопольных мер со всеми другимиэлементами    хозяйственной    реформы     органы     государственногоуправления, государственные объединения,  предприятия и организации, атакже кооперативные, общественные и иные негосударственные предприятияи  организации  и их органы управления не вправе принимать решения  повопросам хозяйственной деятельности без обеспечения их антимонопольнойнаправленности;    - поручено Государственному комитету СССР по статистике  направитьв  2-недельный  срок министерствам и ведомствам СССР,   правительствамсоюзных  и автономных республик, исполкомам областных, краевых Советовнародных  депутатов информацию об уровне монополизации производства  всоответствующих  отраслях  и  регионах  с  указанием  предприятий    иорганизаций, охватывающих 35 и более процентов рынка;    -   отменена   с   1   сентября  1990  года  действующая   системадифференциации   предприятий   и   производств   по    оплате    трударуководителей, специалистов и служащих.    При   этом  должностные  оклады  указанным  категориям  работниковпредприятия  устанавливают самостоятельно,  используя  централизованноутвержденные   размеры должностных окладов в качестве  ориентиров  длядифференциации оплаты труда в зависимости от профессии,   квалификацииработников, сложности и условий выполняемых ими работ.    Собственникам    имущества   предприятия    при    заключении    сруководителями   предприятий   контрактов   (договоров,   соглашений),предусматривающих их права,  обязанности, ответственность, планируемыерезультаты, сроки работы, условия материального обеспечения  и  другиеусловия  найма,  следует  рассматривать  централизованно  утвержденныеразмеры  должностных  окладов в  качестве минимальных.   Рекомендованосистему   материального  поощрения  руководителей   ориентировать   надостижение   долговременных   результатов хозяйственной  деятельности,установив прямую связь между размерами оплаты их труда и показателями,характеризующими выполнение обязательств перед собственником;    -   одобрена  как  одна  из  эффективных  мер  по  демонополизацииуправления  практика  последовательного перехода  от  централизованнойсистемы  ведомственного  управления  отраслями  к  его  построению  напринципах  самоуправления  путем  создания  добровольных  объединений,предприятий   с  выходом  предприятий  из  подчинения  соответствующихминистерств и ведомств.    Добровольные объединения призваны стать новой прогрессивной формойорганизации  деятельности  предприятий различных  форм  собственности.Объединения  создаются строго на договорной основе в целях  расширениявозможностей  предприятий  в  производственном,  научно-техническом  исоциальном    развитии,     повышения   эффективности    использованияматериальных,    финансовых   и  иных  ресурсов,   улучшения   позициисоветского  экспорта  и  включения  страны в мирохозяйственные  связи,противодействия   региональному  монополизму.   При   их   образованиипредприятия     руководствуются    экономической    целесообразностью,интересами  трудовых  коллективов  и  установленными  антимонопольнымитребованиями;    -   при    осуществлении  разгосударствления  экономики  неуклоннопроводится  курс  на  демонополизацию  производства,  для   чего   припреобразовании государственной  собственности в иные ее виды  решаетсяодновременно задача создания конкурирующих предприятий, в том числе наоснове  технологически независимых звеньев преобразуемых  предприятий,широко    используя   возможности   диверсификации   производства    иоптимального   сочетания   крупных,   средних  и  малых   предприятий.Практикуется  аукционная  продажа  длительное  время  не  используемыхпроизводственных   площадей,    законсервированных   и   недостроенныхобъектов  и  сооружений,  оборудования тем  участникам  хозяйственногооборота,   которые  обеспечат  производство   на   данных  площадях  иобъектах   конкурентных  видов  продукции,  по  преимуществу   товаровнародного потребления и комплектующих изделий для них;    -   в   целях   ограничения  монополизма,  порождаемого   системойдирективного   планирования,    поручено   центральным   экономическиморганам,    министерствам   и  ведомствам  СССР,   исходя   из   новойгосударственной   стратегии  структурной   пере   стройки   экономики,сосредоточить свою деятельность на определении долгосрочных перспективэкономического,  социального и научно-технического развития  страны  иотраслей  народного хозяйства,  формировании и организации  выполненияобщесоюзных  программ  на  основе широкого  использования  программно-целевых  и  индикативных   методов  планирования,  имея  в  виду,  чтоуправление  народным  хозяйством в условиях  перехода  к  регулируемойрыночной   экономике   должно  представлять   собой    синтез   макро-экономического  планирования и прогнозирования,  определения  целей  иприоритетов социально-экономической политики в неразрывном единстве  сформированием  всей  системы  экономических  регуляторов  и  созданиемэкономической среды для успешного функционирования общесоюзного рынка.    Объектами  общесоюзного  прогнозирования  и  макропланирования   вусловиях  регулируемой рыночной экономики являются основные  пропорциирасширенного   воспроизводства,   характеризующие   уровень    решениясоциальных  проблем,  развития ключевых  сфер  экономики,  входящих  вкомпетенцию  союзного правительства, направления  общесоюзной  научно-технической  и инвестиционной политики в целях структурной перестройкиэкономики,    формирование   межгосударственных   внешне-экономическихсвязей,  создание согласованных с союзными республиками резервов   длялокализации    чрезвычайных   ситуаций  и  осуществления   общесоюзныхпрограмм,  а также обеспечение обороноспособности страны на  принципахразумной достаточности;    - признан  целесообразным начиная с 1990 года поэтапный переход отгосударственной  монополии  на формирование  уровня  цен  к   свободноустанавливаемым   участниками   хозяйственного   оборота   с    учетомскладывающегося   спроса   и   предложения   рыночным   ценам   и   ихгосударственному    регулированию    в    случаях,     предусмотренныхзаконодательством. При этом следует обеспечить:    отказ от  государственного установления цен на большинство товаров(работ,   услуг), кроме тех из них, производство которых сосредоточеноb  основном  на  предприятиях,  занимающих  монопольное  положение  нарынке, а также обеспечивает социальную защищенность граждан;    первоочередное предоставление  права свободного ценообразования нате  товары  (работы,  услуги), по которым имеются  насыщение  рынка  иусловия  свободного  развития  конкуренции,   а  также  на  продукцию,имеющую ограниченную сферу применения;    сочетание    государственного   и   общественного   контроля    заценообразованием на рынках товаров (работ, услуг);    -    признано     необходимым   начать   перестройку   сложившейсяцентрализованной        системы       государственно-административногорегулирования  и контроля  товародвижения.  В  этих целях  максимальноограничить  распределение фондов на товарные  ресурсы,  отказаться  отжесткого  прикрепления  поставщиков  к  потребителям  и  регламентациитерриториальных границ обслуживаемых рынков.    Предусмотрен переход к поэтапному формированию в течение 1990-1992годов  коммерчески  активного самостоятельного  торгового  звена   каксоставной    части   инфраструктуры  рынка,    а   также   независимойинформационной  сети  в  области  спроса  и  предложения  на  средствапроизводства,    предметы   потребления   и   услуги.    В    качествепервоочередных мер:    преобразование находящихся в ведении Госснаба СССР,  министерств иведомств     СССР     снабженческих    и   сбытовых   организаций    исоответствующей   производственной,    складской   и    информационно-посреднической инфраструктурой  в систему самостоятельных коммерческихорганизаций,  действующих на хозрасчетной основе и выполняющих широкуюгамму функций по  обслуживанию рынка и оказанию помощи предприятиям  иорганизациям.    При этом четко определяются виды материально-технических ресурсов,ответственность  за обеспечение народного хозяйства  которыми  в  1991году   берут   на  себя  центральные  органы,   имея   в   виду,   чтоудовлетворение    потребностей     производства     и     капитальногостроительства  в остальных видах ресурсов должно осуществляться  путемих  приобретения на рынке товаров и услуг непосредственно  участникамихозяйственного  оборота.  Предусмотрено открыть  уже  в  1990  году  втерриториальных  органах  материально-технического  снабжения  оптовыеярмарочные комплексы и центры аукционной продажи продукции;    образование товарных и фондовых бирж,  являющихся важным связующимзвеном в межрегиональных поставках и обменах товаров;    развитие  фирменной  торговой и сбытовой  сети,  в  том  числе  наакционерных и арендных началах;    ускоренное  развитие   (для  более полного  удовлетворения  спросамелкооптовых   потребителей   социальной   сферы,    агропромышленногокомплекса,  крестьянских  хозяйств,  арендаторов,  малых  предприятий)сервисных  центров,   мелкооптовых и комиссионных магазинов,   пунктовпроката,  включая прокат строительной, дорожной и сельскохозяйственнойтехники;    создание в снабжении и торговле  негосударственных  посредническихоптовых    и   розничных   предприятий  и   организаций   материально-технического    снабжения,   торговли   и    общественного    питания,информационных   и  рекламных  предприятий  и  других  организационныхрыночных структур, базирующихся на многообразных формах собственности.Отменяется   согласование  создания снабженческих   сбытовых   и  иныхпосреднических  и  торговых  организаций с  органами  государственногоуправления;    ликвидацию сложившихся  в  государственной торговле и общественномпитании  надстроечных административных управленческих структур  исходяиз   полной   хозяйственной  самостоятельности   участников   рыночныхотношений.  В  целях обеспечения реальной конкуренции  в  торговле  состороны    организаций   системы   Центросоюза  исключается   практикафактического  руководства  их деятельностью органами  государственногоуправления;    развитие торговли на чеки и конвертируемую валюту;    - поручено Государственному комитету СССР по  науке  и  технике  иАкадемии    наук  СССР  с  участием  других  органов  государственногоуправления,   правительств  союзных республик,  научных  и  инженерныхобщественных  организаций   в  1990 году разработать  и  приступить  кпрактической  реализации  системы  мер,   направленных  на  борьбу   смонополизмом   и   развитие  конкуренции в  сфере  научно-техническогопрогрессе.    При этом предусматривается:    формирование  с  учетом научных прогнозов и  приоритетов  проектовобщесоюзных научно-технических программ;    совершенствование   системы  бюджетного   финансировании   научныхисследований,   особенно  фундаментальных,   проведение   в   условияхгласности  конкурсов  и  организацию  государственных  и  общественныхэкспертиз  с  широким привлечением научной общественности, иностранныхученых  для  определения  приоритетов  и  отбора  проектов,   созданиеобщесоюзных    республиканских,   региональных   финансовых    фондов,управляемых научными советами, с выделением  средств из этих фондов надоговорной  основе  для поддержки перспективных научных  исследований,обеспечивая  приоритеты  для  победителей  конкурсов  и  внедрения  ихразработок в производство;    пересмотр правового наложения  головных  научно-исследовательских,конструкторских  и  проектных  организаций  с  целью   устранения   ихмонопольного  влияния  на проведение альтернативных  исследовательскихработ;    широкое использование  экономических  методов  для  стимулированиясоздания  и  использования в производстве прогрессивных  технологий  ивидов техники;    обоснованное   разукрупнение  действующих   научных   организаций,перепрофилирование    малоэффективных    и    незагруженных    научно-исследовательских,    конструкторских   и    проектных    организаций,формирование  творческих научных коллективов,  в том числе  временных,работающих на договорных условиях, в качестве основного звена  научнойорганизации;    упрощение порядка  создания новых и ликвидации действующих научныхорганизаций;    использование  возможностей,  возникающих  в  связи  с  конверсиейоборонного    комплекса,   для   создания   конкурирующих   наукоемкихпроизводств;    проведение  мер  по повышению престижа и улучшению  условий  труданаучных    работников,   обеспечению   привлекательности    творческойдеятельности  в отечественных научных организациях,  в том  числе  дляиностранных  ученых,  расширению свободы  выбора  направлений  научныхисследований, усилению охраны интеллектуальной собственности, созданиюорганизационных  условий  для реализации личных  инициатив  в  научнойдеятельности;    введение     контрактной     системы     научной     деятельности,предусматривающей    право   органов   государственного    управления,предприятий, объединений и организаций привлекать на конкурсной основедля   работы   по  конкретному  исследовательскому  проекту   (заказу)отдельных ученых  или  их  самодеятельные коллективы;    - в качестве одного из важнейших  условий  развития  межбанковскойконкуренции   признано  необходимым  уравнять  права   государственныхспециализированных,  акционерных кооперативных, а  также  коммерческихбанков.    В этих целях:    в течение 1991 года банковская система СССР переводится на  единыепринципы организации и функционирования;    унифицируются обязательные к исполнению требования,  предъявляемыек различным типам коммерческих банков;    -  для  создания  условий развитию конкуренции в  сфере  страховойдеятельности   и   повышения   качества   страховых   услуг   признаноцелесообразным:    отказаться от монополии государства на страховое  дело.  При  этомисходить  из  того,  что на страховом рынке по мере  его  формированиябудут   действовать  конкурирующие   между   собой    государственные,акционерные,  взаимные и кооперативные общества и ассоциация,  которыемогут проводить разнообразные виды страхования;    предусмотреть  возможность  участия  в  акционерных  и  совместныхстраховых  организациях иностранного капитала,  исходя  из  того,  чтомобилизуемые  ими  средства  могут  стать  дополнительным   источникомвалютных инвестиций в народное хозяйство;    расширить сферу услуг, оказываемых государственными, акционерными,взаимными,   кооперативными  и  иными  негосударственными   страховымиорганизациями,   имея   в  виду,  что наряду с основной  деятельностьюони  могут  осуществлять  отдельные  виды  банковских  операций  путемразмещения   аккумулируемых  ими  денежных  ресурсов  на  коммерческойоснове,  если это предусмотрено их уставами.    Поручено Госбанку  СССР определить порядок,  регламентирующий этотвид деятельности;    - в целях упорядочения деятельности страховых организаций и защитыинтересов  страхователей  в условиях формирования  общесоюзного  рынкаустанавливается    в   СССР  система  государственного   регулированиястраховой деятельности, включающая регистрацию страховых организаций илицензирование   этой   деятельности,   а   также   контроль   за   ееосуществлением;    - поручено:    Государственному   комитету  СССР  по  статистике,    Министерствуфинансов  СССР,   Антимонопольному комитету СССР,  другим  центральнымэкономическим  органам подготовить предложения о внесении изменений  идополнений    в    государственную   статистическую,   финансовую    ибухгалтерскую  отчетность   и  обеспечить  представление   необходимойинформации заинтересованным организациям;    Государственной комиссии  Совета  Министров  СССР по экономическойреформе   при  подготовке  в  соответствии  с  постановлением   СоветаМинистров   СССР  от  11  марта.   1990  года  N  257  проекта   основантимонопольного законодательства в СССР учесть  практику   применениямер,   предусмотренных  постановлением  Совета Министров  СССР  от  16августа  1990  года  N  8315  "О  мерах по  демонополизации  народногохозяйства".     Председатель Совета Министров    Киргизской ССР                                    А.Джумагулов     Управляющий делами    Совета Министров Киргизской ССР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melq7lqyiiqlfgatkvfv">
      <w:r>
        <w:rPr>
          <w:rFonts w:ascii="Arial" w:cs="Arial" w:eastAsia="Arial" w:hAnsi="Arial"/>
          <w:color w:val="132D3F"/>
          <w:sz w:val="16"/>
          <w:szCs w:val="16"/>
          <w:u w:val="single"/>
        </w:rPr>
        <w:t xml:space="preserve">dalil.kg/document/40897</w:t>
      </w:r>
    </w:hyperlink>
  </w:p>
  <w:p>
    <w:pPr>
      <w:spacing w:after="0" w:before="40"/>
      <w:jc w:val="center"/>
    </w:pPr>
    <w:hyperlink w:history="1" r:id="rId3_gbwbjembtq_71nk1bl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g6e4zhbzybxad0ip69d" Type="http://schemas.openxmlformats.org/officeDocument/2006/relationships/hyperlink" Target="https://dalil.kg/document/376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melq7lqyiiqlfgatkvfv" Type="http://schemas.openxmlformats.org/officeDocument/2006/relationships/hyperlink" Target="https://dalil.kg/document/40897" TargetMode="External"/><Relationship Id="rId3_gbwbjembtq_71nk1bl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2026-09-24T02:27:54.628Z</dcterms:created>
  <dcterms:modified xsi:type="dcterms:W3CDTF">2026-09-24T02:27:54.628Z</dcterms:modified>
</cp:coreProperties>
</file>

<file path=docProps/custom.xml><?xml version="1.0" encoding="utf-8"?>
<Properties xmlns="http://schemas.openxmlformats.org/officeDocument/2006/custom-properties" xmlns:vt="http://schemas.openxmlformats.org/officeDocument/2006/docPropsVTypes"/>
</file>