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НИЖНЕ-АЛАРЧИНСКИЙ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АЙЫЛНЫЙ КЕНЕШ ХII СЕССИЯ НИЖНЕ-АЛАРЧИНСКОГО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2018 г № 12/38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Нижне-Аларчинского айылного аймака на 2018 год, отчета по исполнению бюджета за 2017 год и проекта средне-срочного бюджета на 2018-2020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айылного аймака Аалиева Э.Н. « Об утверждении бюджета айылного кенеша на 2018 год и проекта средне-срочного плана прогноза на 2018 – 2020 годы» и на основании статьи № 31 пункта 2, </w:t>
      </w:r>
      <w:hyperlink w:history="1" r:id="rId3dcsqpcsygq_ioemicj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 » в редакции Законов КР от 12 декабря 2016 года № 196: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исполнения бюджета Нижне-Аларчинского айылного аймака за 2017 год по доходам в сумме 33850,81 тыс.сом и расходам в сумме 33936,8 тыс.сом, по специальному счету по доходам 1995,4 тыс.сом, по расходам 2424,4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свободный остаток на 01.01.2018 года по основному счету в сумме 71,1 тыс.сом, по специальному счету в сумме 116,8тыс.сом. Распределить свободный остаток согласно </w:t>
      </w:r>
      <w:hyperlink w:history="1" r:id="rIdvb69vxixnqkyjg7yubr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представленный айылным аймаком план прогноз бюджета на 2018 год по доходам и расходам в сумме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бюджету 27498,2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специальному счету 3150,0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доходной части бюджета и по специальному счету айылного аймака формируется за счет поступлений по источникам, согласно </w:t>
      </w:r>
      <w:hyperlink w:history="1" r:id="rIdnngdmsiq3rfx4hkyatd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на 2017 год средства на финансирование текущих расходов айылного аймака согласно </w:t>
      </w:r>
      <w:hyperlink w:history="1" r:id="rIdby_ct8mjzyxao0hiao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на 2017 г. средства передвижку финансирование текущих расходов айылного аймака согласно </w:t>
      </w:r>
      <w:hyperlink w:history="1" r:id="rIdawx76jo0jex5fc5xduy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Принять к сведению расчеты по доходам, расходам по плану проекту средне-срочного бюджета айылного аймака на 2018-2020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оборотную кассовую наличность по бюджету 2018 года в сумме 20,0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размеры средств по финансированию расходов бюджетных учреждений айылного аймака должны направляться на мероприятия и программы в пределах установленных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 , что финансирование расходов бюджета айылного аймака в 2018 году будет производиться в пределах фактически полученных доходов, при этом в первоочередном порядке по защищенным статьям сметы расходов (заработная плата, отчисление в Социальный фонд, питание, коммунальные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статьи 109 </w:t>
      </w:r>
      <w:hyperlink w:history="1" r:id="rId9d8aann9cwt7pphfhv7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введении в действие Бюджетного кодекса Кыргызской Республики» от 16 мая 2016 года №60, финансово-экономическому отделу айылного аймака предоставить право в процессе исполнения бюджета производить перераспределение ассигнований между статьями расходов а так же в пределах общих расходов, по основным группам, подгруппам расходов , без уменьшения защищенных статей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на 2018 год штатные расписания по аппарату органа местного самоуправления , ЖКХ , сельской библиотеки, Дому Культуры айыл окмоту , согласно </w:t>
      </w:r>
      <w:hyperlink w:history="1" r:id="rIdyckjajzuoer2ngww4b0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2017 года №131 «Об оценке деятельности и условиях оплаты труда государственных гражданских служащих и муниципальных служащих Кыргызской Республики» , </w:t>
      </w:r>
      <w:hyperlink w:history="1" r:id="rIdavjnlscryy7mz7fmo99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543 от 2 октября 2013 года «О внесении дополнений и изменения в постановление Правительства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</w:t>
      </w:r>
      <w:hyperlink w:history="1" r:id="rId0kvec-basqet92besed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января 2008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Постановление Правительства Кыргызской Республики № </w:t>
      </w:r>
      <w:hyperlink w:history="1" r:id="rIdxqws7bcyrmvgr61zxg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451 от 5 августа 2011</w:t>
        </w:r>
      </w:hyperlink>
      <w:r>
        <w:rPr>
          <w:rFonts w:ascii="Arial" w:cs="Arial" w:eastAsia="Arial" w:hAnsi="Arial"/>
          <w:sz w:val="24"/>
          <w:szCs w:val="24"/>
        </w:rPr>
        <w:t xml:space="preserve"> года «Об утверждении типовой структуры и штатной численности исполнительного органа местного самоуправления Кыргызской Республики» (штатные расписания прилагаются 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30% надбавку за вредность и тяжелые условия труда к месячному фонду заработной платы рабочим и служащим ЖКХ;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Утвердить сумму 2 000 (две тысячи) сом для оказания единовременной компенсации на оплату коммунальных услуг учителям Нижне-Аларчинской средней школы, воспитателям ДОО «Нурдан-Нур» , сотрудникам айыл окмоту и работникам ЖКХ, работкам СДК и библиотеки Нижне-Аларчинского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2018 году в процессе исполнения бюджета дополнительно поступившие доходы айылного аймака направлять на реализацию задач, поставленных Президентом Кыргызской Республики по решению социальных вопросов на выполнение социально-экономического плана и собственных решений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Утвердить резервный фонд главы Нижне-Аларчинского айылного аймака 1 % от общих расходов на 2018 год в сумме 271,6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поддержки и поощрения муниципальных служащих предусмотреть в бюджете айылного аймака на 2018 год, для выплаты материальной помощи и денежных премий в размере до пяти месячных окладов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Утвердить сумму на питание воспитанников детского сада «Нурдан-Нур» дополнительно 18 сом на каждого ребенка , на день посещения из бюджета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Утвердить сумму на ремонт дорог села согласно смете;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Утвердить сумму для реализации Социальных гарантий льготным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категориям граждан и проведение культурно-массовых мероприятий в сумме 1600,0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Утвердить сумму на ЧС в сумме 700,0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Утвердить сумму на спортивные мероприятия в международных масштабах для приобретения инвентаря и дорожных расходов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Утвердить на загрузку единиц мобильной связи общую сумму 6 тыс.сом ежемесячно на всех сотрудников аппарата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исполнением настоящего постановления, а также внесением изменений в бюджет Нижне-Аларчинского айылного аймака возложить на главу айылного аймака Аалиева Э.Н.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854"/>
        <w:gridCol w:w="562"/>
        <w:gridCol w:w="576"/>
        <w:gridCol w:w="666"/>
        <w:gridCol w:w="666"/>
        <w:gridCol w:w="644"/>
        <w:gridCol w:w="644"/>
        <w:gridCol w:w="562"/>
        <w:gridCol w:w="737"/>
        <w:gridCol w:w="665"/>
        <w:gridCol w:w="54"/>
        <w:gridCol w:w="724"/>
        <w:gridCol w:w="724"/>
        <w:gridCol w:w="587"/>
        <w:gridCol w:w="587"/>
        <w:gridCol w:w="562"/>
      </w:tblGrid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"Утверждаю"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Председатель айылного кенеша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Нижне-Аларчинского  а/а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Толкомбаева Р.Дж.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Ш Т А Т Н О Е     Р А С П И С А Н И Е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  2018  год.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Нижне-Аларчинский  айылный  аймак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п/п</w:t>
            </w:r>
          </w:p>
        </w:tc>
        <w:tc>
          <w:tcPr>
            <w:tcW w:type="dxa" w:w="1416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 -</w:t>
            </w:r>
          </w:p>
        </w:tc>
        <w:tc>
          <w:tcPr>
            <w:tcW w:type="dxa" w:w="1332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Должностной</w:t>
            </w:r>
          </w:p>
        </w:tc>
        <w:tc>
          <w:tcPr>
            <w:tcW w:type="dxa" w:w="185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за выслугу   лет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Надбавки</w:t>
            </w:r>
          </w:p>
        </w:tc>
        <w:tc>
          <w:tcPr>
            <w:tcW w:type="dxa" w:w="66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Компенса</w:t>
            </w:r>
          </w:p>
        </w:tc>
        <w:tc>
          <w:tcPr>
            <w:tcW w:type="dxa" w:w="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Месячный 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Годовой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должностей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чество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оклад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  №  545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25%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ция  за</w:t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штат-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13.09. 2011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эл.энергии</w:t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зарплаты  с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зарплаты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ных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ПКР  № 16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стаж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№ 489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надбавками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19.01.2011 г.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23.08.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 № 489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2011 г.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23.08.2011 г.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 № 66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31.01.2012 г.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 №480  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10.07.2015 г.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1416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СДК  с.Нижне-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Аларчинский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Зав.клуб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5000               5000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27,8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40%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84000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Музыкант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3500               3500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25%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4575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54900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Техничка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2500  1,50      3750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18,1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25%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938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5626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67512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с е г о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11000            12250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3813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938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200</w:t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17201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2E+05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  Нижне-Аларчинского  а/а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Аалиев Э.Н.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Заведующий  ФЭО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Жусубакунова  Б. Э.</w:t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"Утверждаю"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Председатель айылного кенеша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Нижне-Аларчинского  а/а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Толкомбаева Р.Дж.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Ш Т А Т Н О Е     Р А С П И С А Н И Е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  2018  год.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Нижне-Аларчинский  айылный  аймак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1416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 -</w:t>
            </w:r>
          </w:p>
        </w:tc>
        <w:tc>
          <w:tcPr>
            <w:tcW w:type="dxa" w:w="1332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Должностной</w:t>
            </w:r>
          </w:p>
        </w:tc>
        <w:tc>
          <w:tcPr>
            <w:tcW w:type="dxa" w:w="1850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 за выслугу   лет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Надбавки</w:t>
            </w:r>
          </w:p>
        </w:tc>
        <w:tc>
          <w:tcPr>
            <w:tcW w:type="dxa" w:w="66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Компен-</w:t>
            </w:r>
          </w:p>
        </w:tc>
        <w:tc>
          <w:tcPr>
            <w:tcW w:type="dxa" w:w="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Надбавки</w:t>
            </w:r>
          </w:p>
        </w:tc>
        <w:tc>
          <w:tcPr>
            <w:tcW w:type="dxa" w:w="1311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Месячный 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Годовой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должностей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чество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оклад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  №  545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15 % за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сация за</w:t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25%</w:t>
            </w:r>
          </w:p>
        </w:tc>
        <w:tc>
          <w:tcPr>
            <w:tcW w:type="dxa" w:w="131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фонд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штат-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13.09. 2011 г.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особые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эл.энергии</w:t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зарплаты  с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зарплаты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ных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ПКР  № 16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стаж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 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условия 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№ 489</w:t>
            </w:r>
          </w:p>
        </w:tc>
        <w:tc>
          <w:tcPr>
            <w:tcW w:type="dxa" w:w="131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надбавками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единиц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19.01.2011 г.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труда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23.08.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 № 489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2011 г.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23.08.2011 г.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161 от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 № 66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25.03.2002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31.01.2012 г.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ППКР  №480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10.07.2015 г.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1416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Фил.№12 /ЦСБ/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с.Нижняя-Аларча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Зав. филиалом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4000                       4000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34,4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40%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3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6200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74400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Техничка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 (1250)1,50      1875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469</w:t>
            </w:r>
          </w:p>
        </w:tc>
        <w:tc>
          <w:tcPr>
            <w:tcW w:type="dxa" w:w="13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30528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  т  о  г  о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1,5</w:t>
            </w:r>
          </w:p>
        </w:tc>
        <w:tc>
          <w:tcPr>
            <w:tcW w:type="dxa" w:w="1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5250                     5875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1600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200</w:t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469</w:t>
            </w:r>
          </w:p>
        </w:tc>
        <w:tc>
          <w:tcPr>
            <w:tcW w:type="dxa" w:w="13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8744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104928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Глава  Нижне-Аларчинского  а/а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Аалиев Э.Н.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Заведующий  ФЭО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Жусубакунова  Б. Э.</w:t>
            </w:r>
          </w:p>
        </w:tc>
        <w:tc>
          <w:tcPr>
            <w:tcW w:type="dxa" w:w="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3"/>
        <w:gridCol w:w="673"/>
        <w:gridCol w:w="3037"/>
        <w:gridCol w:w="460"/>
        <w:gridCol w:w="713"/>
        <w:gridCol w:w="445"/>
        <w:gridCol w:w="1084"/>
        <w:gridCol w:w="300"/>
        <w:gridCol w:w="437"/>
        <w:gridCol w:w="564"/>
        <w:gridCol w:w="448"/>
        <w:gridCol w:w="448"/>
        <w:gridCol w:w="448"/>
        <w:gridCol w:w="448"/>
      </w:tblGrid>
      <w:tr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Согласовано: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Утверждаю: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6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Начальник  Аламудунского Управления МФ КР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Председатель Нижне-Аларчинского а/к</w:t>
            </w:r>
          </w:p>
        </w:tc>
      </w:tr>
      <w:tr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Батырканов Т.К.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Толкомбаева Р.Дж.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Штатное  расписание Аппарата  Нижне-Аларчинского айыл округу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Численность население -10574 чел.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01 01. 2018 г.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военнобязанных - 2438 чел.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№.п.п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миним.баз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коэфиц.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надбавка.за выслугу  лет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вредн.</w:t>
            </w:r>
          </w:p>
        </w:tc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компен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клас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месячн.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ставка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оклад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эл.энер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чин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ФЗП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ФЗП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а.о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2,7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15525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226665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Зам.главы.а.о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2,76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17070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249222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Ответств.секрет.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2,76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17070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249222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  ФЭО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275940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Гл.спец.по доходам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2,07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12703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185463,8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Ведущ.спец.по доходам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1,98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6,30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12185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177901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Гл.спец.по расходам.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2,07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17,11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2588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13738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200574,8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Вед.спец-соц.вопр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1,89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1418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12068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176192,8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Спец.бух-кассир.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1,89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14,6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12240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178704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Спец.по статист.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1,89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11,1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177244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Гл.спец.по  инвестициям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2,07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2,1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518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11668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170352,8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Вед.спец.по.гос.закупкам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1,63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408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9158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133706,8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Глав.спец.по З.У и ЧС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1,97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12720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185712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 по  доходам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1,63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408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9158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133706,8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 ВУС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1,89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12,8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12240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178704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 ВУС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15,4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15%     1350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204400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инспекторВУС 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1,55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113150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 т о г о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175250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29433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1350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13100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219133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3199342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водитель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6588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25       1647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8235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120231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делопроизводитель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6588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15        988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7576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110609,6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 т о г о Т О П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13176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2635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15811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230840,6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  С  Е  Г  О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188426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29433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3985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13100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234944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3430182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Глава  Нижне-Аларчинского  айылного аймака                       Аалиев Э.Н.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9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Заведующий  ФЭО                          Жусубакунова  Б.Э.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mvqjbzgtir662tuae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dalil.kg/document/410168</w:t>
      </w:r>
    </w:hyperlink>
  </w:p>
  <w:p>
    <w:pPr>
      <w:spacing w:after="0" w:before="40"/>
      <w:jc w:val="center"/>
    </w:pPr>
    <w:hyperlink w:history="1" r:id="rIdjday1wen5ysfeskogcw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csqpcsygq_ioemicjp5" Type="http://schemas.openxmlformats.org/officeDocument/2006/relationships/hyperlink" Target="https://dalil.kg/document/203102" TargetMode="External"/><Relationship Id="rIdvb69vxixnqkyjg7yubra3" Type="http://schemas.openxmlformats.org/officeDocument/2006/relationships/hyperlink" Target="https://dalil.kg/document/410168#p1" TargetMode="External"/><Relationship Id="rIdnngdmsiq3rfx4hkyatdlr" Type="http://schemas.openxmlformats.org/officeDocument/2006/relationships/hyperlink" Target="https://dalil.kg/document/410168#p2" TargetMode="External"/><Relationship Id="rIdby_ct8mjzyxao0hiaomyk" Type="http://schemas.openxmlformats.org/officeDocument/2006/relationships/hyperlink" Target="https://dalil.kg/document/410168#p1" TargetMode="External"/><Relationship Id="rIdawx76jo0jex5fc5xduy7-" Type="http://schemas.openxmlformats.org/officeDocument/2006/relationships/hyperlink" Target="https://dalil.kg/document/410168#p4" TargetMode="External"/><Relationship Id="rId9d8aann9cwt7pphfhv7sd" Type="http://schemas.openxmlformats.org/officeDocument/2006/relationships/hyperlink" Target="https://dalil.kg/document/111339" TargetMode="External"/><Relationship Id="rIdyckjajzuoer2ngww4b0ff" Type="http://schemas.openxmlformats.org/officeDocument/2006/relationships/hyperlink" Target="https://dalil.kg/document/99829" TargetMode="External"/><Relationship Id="rIdavjnlscryy7mz7fmo99xf" Type="http://schemas.openxmlformats.org/officeDocument/2006/relationships/hyperlink" Target="https://dalil.kg/document/94751" TargetMode="External"/><Relationship Id="rId0kvec-basqet92besedu_" Type="http://schemas.openxmlformats.org/officeDocument/2006/relationships/hyperlink" Target="https://dalil.kg/document/58854" TargetMode="External"/><Relationship Id="rIdxqws7bcyrmvgr61zxgmxk" Type="http://schemas.openxmlformats.org/officeDocument/2006/relationships/hyperlink" Target="https://dalil.kg/document/9275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mvqjbzgtir662tuaeeo" Type="http://schemas.openxmlformats.org/officeDocument/2006/relationships/hyperlink" Target="https://dalil.kg/document/410168" TargetMode="External"/><Relationship Id="rIdjday1wen5ysfeskogcw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2026-10-03T03:08:40.064Z</dcterms:created>
  <dcterms:modified xsi:type="dcterms:W3CDTF">2026-10-03T03:08:40.064Z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