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КРАСНОВОСТОЧНЫЙ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2017 г № 2/6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перевыполнении плана по доходам за 8 месяцев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zaow_odm81tcgfeefkf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статьи 31, а так же заслушав информацию заведующей финансового экономического отдела Красновосточного айыл окмоту Тен Г.С о перевыполнении плана по доходам за 8 месяцев 2017 года,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Согласно поступивших доходов от сбора налогов 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Доход </w:t>
      </w:r>
      <w:r>
        <w:rPr>
          <w:rFonts w:ascii="Arial" w:cs="Arial" w:eastAsia="Arial" w:hAnsi="Arial"/>
          <w:sz w:val="24"/>
          <w:szCs w:val="24"/>
        </w:rPr>
        <w:t xml:space="preserve">: - от оплаты за разработки месторождений – 142,8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аренда земель – 40,0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налоги и сборы – 62,7 тыс. сом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Всего 245,5 тыс.сом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Расход</w:t>
      </w:r>
      <w:r>
        <w:rPr>
          <w:rFonts w:ascii="Arial" w:cs="Arial" w:eastAsia="Arial" w:hAnsi="Arial"/>
          <w:sz w:val="24"/>
          <w:szCs w:val="24"/>
        </w:rPr>
        <w:t xml:space="preserve"> : раздел 71092 (соц*защита) статья 27211500 – 130,3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70111 (аппарат) статья 2111 – 100,0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статья 2121 – 15,2 тыс.сом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Итого:</w:t>
      </w:r>
      <w:r>
        <w:rPr>
          <w:rFonts w:ascii="Arial" w:cs="Arial" w:eastAsia="Arial" w:hAnsi="Arial"/>
          <w:sz w:val="24"/>
          <w:szCs w:val="24"/>
        </w:rPr>
        <w:t xml:space="preserve"> 245,5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связи с открытием дополнительной группы в ясли саде «Аленушка», увеличить доход по спец*счету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Доход </w:t>
      </w:r>
      <w:r>
        <w:rPr>
          <w:rFonts w:ascii="Arial" w:cs="Arial" w:eastAsia="Arial" w:hAnsi="Arial"/>
          <w:sz w:val="24"/>
          <w:szCs w:val="24"/>
        </w:rPr>
        <w:t xml:space="preserve">: - по элементу 142 32400 в сумме 200,0 тыс.сом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Расход </w:t>
      </w:r>
      <w:r>
        <w:rPr>
          <w:rFonts w:ascii="Arial" w:cs="Arial" w:eastAsia="Arial" w:hAnsi="Arial"/>
          <w:sz w:val="24"/>
          <w:szCs w:val="24"/>
        </w:rPr>
        <w:t xml:space="preserve">: - на раздел 70911- (дду) - статья 2215 – 140,0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статья 2222 – 60,0 тыс.сом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– 200,0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постоянную депутатскую комиссию по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_hqyrmmt5goaq7ff-l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dalil.kg/document/410180</w:t>
      </w:r>
    </w:hyperlink>
  </w:p>
  <w:p>
    <w:pPr>
      <w:spacing w:after="0" w:before="40"/>
      <w:jc w:val="center"/>
    </w:pPr>
    <w:hyperlink w:history="1" r:id="rIdxg0x_rtlwr_3pjliyrj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ow_odm81tcgfeefkf2g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_hqyrmmt5goaq7ff-lfx" Type="http://schemas.openxmlformats.org/officeDocument/2006/relationships/hyperlink" Target="https://dalil.kg/document/410180" TargetMode="External"/><Relationship Id="rIdxg0x_rtlwr_3pjliyrj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2026-10-03T14:28:59.796Z</dcterms:created>
  <dcterms:modified xsi:type="dcterms:W3CDTF">2026-10-03T14:28:59.796Z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