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1999 года № 79-р            РАСПОРЯЖЕНИЕ ПРАВИТЕЛЬСТВА КЫРГЫЗСКОЙ РЕСПУБЛИКИ              (В редакции постановления Правительства КР от                      </w:t>
      </w:r>
      <w:hyperlink w:history="1" r:id="rIdipgp9sv-35bkp-h6xl3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2001 года № 672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налаживания действенного первичного учета производственнойдеятельности в крестьянских и фермерских хозяйствах:     1. Утвердить Книгу учета производственной деятельности в крестьян-ском, фермерском хозяйстве и ввести ее с 1 января 1999 года.     2. Местным государственным администрациям  и  главам  айыл  окмотуобеспечить  проведение во всех крестьянских и фермерских хозяйствах ор-ганизационных работ по введению Книги учета  производственной  деятель-ности в крестьянском, фермерском хозяйстве.     3. Утратил силу в соответствии с постановлением  Правительства  КРот </w:t>
      </w:r>
      <w:hyperlink w:history="1" r:id="rIdy31c9oofyriskt9cyiu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2001 года № 672</w:t>
        </w:r>
      </w:hyperlink>
      <w:r>
        <w:rPr>
          <w:rFonts w:ascii="Arial" w:cs="Arial" w:eastAsia="Arial" w:hAnsi="Arial"/>
          <w:sz w:val="24"/>
          <w:szCs w:val="24"/>
        </w:rPr>
        <w:t xml:space="preserve">     4. Крестьянско-промышленному  союзу  Кыргызстана  выпустить  Книгуучета производственной деятельности согласно заявкам Национального ста-тистического комитета Кыргызской Республики и обеспечить ею все кресть-янские (фермерские) хозяйства.     5. Министерству сельского и водного хозяйства Кыргызской Республи-ки  через  службы оказания консультации (СОКК) и рыночной информации поценам на сельскохозяйственную продукцию (КАРИС)  организовать  обучениеглав  крестьянских  (фермерских)  хозяйств  по ведению первичного учетапроизводственно-хозяйственной деятельности.      Вице-премьер-министр     Кыргызской Республики                             Б.Силаев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gp9sv-35bkp-h6xl3jb" Type="http://schemas.openxmlformats.org/officeDocument/2006/relationships/hyperlink" Target="http://kodeks.duckdns.org/document/38361" TargetMode="External"/><Relationship Id="rIdy31c9oofyriskt9cyiu3f" Type="http://schemas.openxmlformats.org/officeDocument/2006/relationships/hyperlink" Target="http://kodeks.duckdns.org/document/3836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2026-09-23T09:37:38.275Z</dcterms:created>
  <dcterms:modified xsi:type="dcterms:W3CDTF">2026-09-23T09:37:38.275Z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