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w:t>
      </w:r>
      <w:hyperlink w:history="1" r:id="rIdb3csflcagijkt06hhzjnk">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17 марта 2006 года УП №128                              Приложение 1                                Утверждено                           </w:t>
      </w:r>
      <w:hyperlink w:history="1" r:id="rIdz1cirmvi9zpu7rn-7goqg">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30 марта 2004 года N 114                                 ПОЛОЖЕНИЕ               о государственных образовательных грантах            для обучения студентов в государственных высших               учебных заведениях Кыргызской Республики    I. Государственный образовательный грант  II. Грантовые комиссии  III. Порядок зачисления абитуриентов в вузы  IV. Наблюдатели  V. Права и обязанности грантообладателя  VI. Права и обязанности вуза в отношении грантообладателя    Настоящее  Положение разработано в соответствии с Законом КыргызскойРеспублики   "Об  образовании"  и  устанавливает  механизм  выполнениягосударственного   заказа   в  области  подготовки   специалистов   поприоритетным  для  республики направлениям и специальностям,  а  такжепорядок   конкурсного  зачисления  в  государственные  высшие  учебныезаведения     (далее    -    вузы)    республики    по     результатамобщереспубликанского  тестирования  абитуриентов  и   присуждения   имгосударственных образовательных грантов.                 I. Государственный образовательный грант    1.  Государственный  образовательный грант (далее  -  грант)  -  этобезвозмездные финансовые средства, выделяемые государством конкретномулицу (далее - грантообладатель) на обучение в вузе по направлению  илиспециальности,  включенной  в  государственный  заказ  на   подготовкуспециалистов   по   приоритетным   для   республики   направлениям   испециальностям.  2.   Количество   и   размер  грантов  определяется   ПравительствомКыргызской   Республики   по   предложению  Министерства   образованияКыргызской  Республики (далее - Министерство). Для этого  Министерствоежегодно  формирует  перечень направлений и  специальностей  в  рамкахгосударственного заказа, рекомендуемых к грантовой поддержке, а  такжепроект  списка  количественного распределения грантов по направлениям,специальностям  и  вузам  республики и, после согласования  с  отделомсоциальной  политики  Администрации Президента Кыргызской  Республики,вносит их на утверждение Правительства Кыргызской Республики.  3.  Гранты предоставляются на конкурсной основе гражданам КыргызскойРеспублики,   имеющим  среднее  общее  или  среднее   профессиональноеобразование,  по результатам общереспубликанского тестирования  (далеетестирование)    абитуриентов,   проводимого    независимой    службойтестирования  (далее  -  НТС),  а также  иностранным  гражданам,  еслиимеются   соответствующие  международные  договоры  между   КыргызскойРеспубликой и государством иностранного гражданина.  4.   Грант  используется  вузом  на  расходы,  связанные  с  учебнымпроцессом, организационными и воспитательными мероприятиями,  а  такжена   выплату   стипендии  грантообладателю  в   зависимости   от   егоуспеваемости.  Средства  не  используемых  и  освободившихся   грантовнаправляются   Министерством  на  развитие  учебно-материальной   базыгосударственных вузов.  5.  Министерство имеет резервный фонд грантов, составляющий не более5%   от   общего   количества  образовательных  грантов,  определенныхПравительством  Кыргызской  Республики  на  текущий  год.  Гранты   изрезервного фонда выделяются для:  -   зачисления   этнических  кыргызов,  не   являющихся   гражданамиКыргызской Республики;  -  зачисления  призеров международных и победителей  республиканскихолимпиад (занявших 1-е места в текущем году) в выбранные ими вузы,  нанаправления и специальности, которые профилируют предмету олимпиады  ивходят  в утвержденный перечень направлений и специальностей в  рамкахгосударственного  заказа, при условии участия их в общереспубликанскомтестировании;  -  разрешения  других спорных ситуаций, связанных  с  форс-мажорнымиобстоятельствами (в исключительных случаях).  Решения   о   выделении  грантов  из  резервного  фонда  принимаютсяспециальной  комиссией при Министерстве, при условии подтверждения  состороны НТС баллов по тестированию.  Комиссия состоит из 7 человек:  - министр образования Кыргызской Республики;  - представитель международной образовательной организации;  -  представитель отдела социальной политики Администрации ПрезидентаКыргызской Республики;  -   представитель   отдела   экономической  политики   АдминистрацииПрезидента Кыргызской Республики;  -   представитель  отдела  социально-культурного  развития  АппаратаПремьер-министра Кыргызской Республики;  - представитель правозащитной организации;  -   представитель  Комиссии  по  делам  образования  при  ПрезидентеКыргызской Республики.  Организация  и координация работы комиссии осуществляется  министромобразования   Кыргызской  Республики.  Решения  комиссии   принимаютсяпростым большинством голосов присутствующих членов комиссии.  6. Гранты выделяются Министерством финансов Кыргызской Республики  вначале  учебного  года  по заявке Министерства образования  КыргызскойРеспублики,    формируемой   на   основе   сведений    о    количествегрантообладателей в вузах и соответствующих финансовых отчетов  вузов.Форма   отчетов  утверждается  Министерством  образования   КыргызскойРеспублики   по   согласованию   с   Государственной   комиссией   приПравительстве   Кыргызской   Республики   по   стандартам   финансовойотчетности  и  аудиту.  Грантовые средства предусматриваются  в  сметерасходов Министерства образования Кыргызской Республики общей суммой встроке "стипендия-гранты".                          II. Грантовые комиссии    7.   В   целях   обеспечения  объективного  и  гласного  конкурсногозачисления  прошедших тестирование абитуриентов в  вузы  республики  вкаждом вузе, включенном в список количественного распределения грантовпо   направлениям,   специальностям  и  вузам  республики,   создаютсянезависимые грантовые комиссии (далее - комиссии) в составе:  - ректора вуза (председатель комиссии);  -  представителя  центрального или регионального  органа  управленияобразованием;  - представителя центрального или регионального органа юстиции;  -  по  одному представителю руководства каждого факультета вуза,  нанаправления и специальности которого проводится конкурсное  зачислениепо результатам тестирования.  8.    Администрация    вуза   обеспечивает   комиссию    помещением,опечатываемыми   ящиками   (урнами)   для   сбора   отрывных   талоновсертификатов отдельно по каждому факультету и стендами для  размещенияинформации  о ходе конкурса и зачисления абитуриентов в вуз,  а  такжепредоставляет и другие организационные услуги для успешного выполнениякомиссией своих обязанностей.  9. В обязанности комиссии входит:  -  опечатывание и установка ящиков (урн) для сбора отрывных  талоновсертификатов   в   присутствии   всех   членов   комиссии,   а   такженепосредственное  наблюдение самого процесса сброса  отрывных  талоновсертификатов абитуриентами в течение установленного времени;  -  вскрытие ящиков (урн) и подсчет отдельно по каждому ящику  (урне)количества  отрывных  талонов сертификатов в присутствии  всех  членовкомиссии;  -  составление протоколов о количестве отрывных талонов сертификатовотдельно   по  каждому  ящику  (урне),  подписываемых  всеми   членамикомиссии;  -   составление  рейтинговых  списков  абитуриентов,  участвующих  вконкурсе, которые подписываются всеми членами комиссии;  -  обсуждение  кандидатур  абитуриентов  из  рейтинговых  списков  исоставление списков абитуриентов, рекомендуемых к зачислению в вуз  покаждой категории абитуриентов;  -  передача  в  НТС  для подтверждения результатов  тестирования  поформе,  установленной НТС, списков абитуриентов, подтвердивших желаниебыть зачисленными в вуз и рекомендуемых к зачислению в вуз;  -   в   случае  неподтверждения  со  стороны  НТС  набранных  балловабитуриентами   эти  места  считаются  вакантными  и   предоставляютсяследующему абитуриенту по ранжиру баллов;  -   передача   списков  абитуриентов,  подтвердивших  желание   бытьзачисленными  в вуз и рекомендуемых к зачислению в вуз, в Министерствона утверждение;  -  ежедневное и оперативное обновление информации на стенде  о  ходеконкурса и его результатах;  -  обоснование  и запрос дополнительных грантов из резервного  фондагрантов   при  возникновении  обстоятельств,  указанных  в  пункте   5настоящего Положения.  10.  Комиссия  выполняет  свои  обязанности  гласно  и  открыто.  Назаседаниях комиссии вправе присутствовать наблюдатели от международныхи неправительственных организаций и средств массовой информации.                III. Порядок зачисления абитуриентов в вузы    11.  Зачисление  абитуриентов  в вузы  осуществляется  на  основаниирезультатов тестирования текущего года.  12. Вне конкурса зачисляются:  -  в  выбранные  вузы и на выбранные специальности из  утвержденногоперечня направлений и специальностей в рамках государственного  заказаабитуриенты,  имеющие  наиболее высокие  баллы  в  общереспубликанскомрейтинге  баллов.  Количество  грантов для  внеконкурсного  зачисленияежегодно устанавливается Правительством Кыргызской Республики и должносоставлять не менее 50;  -   призеры  международных  и  победители  республиканских  олимпиад(занявшие  1-е места в текущем году) на направления и специальности  ввыбранном  вузе,  которые профилируют предмету олимпиады  и  входят  вутвержденный   перечень   направлений  и   специальностей   в   рамкахгосударственного   заказа,  при  их  участии   в   общереспубликанскомтестировании.  13.   Конкурсное  зачисление  абитуриентов  в  вузы  по  результатамтестирования  осуществляется раздельно в  рамках  отдельных  категорийабитуриентов,   устанавливаемых  Министерством  с  учетом   социальнойструктуры населения республики, а также относительного уровня развитиясистемы  образования  по  регионам республики.  Министерство  ежегодноутверждает   инструкцию   о  категориях  абитуриентов   и   процентномраспределении  государственных образовательных грантов по  ним.  Дети-сироты,  инвалиды,  военнослужащие, уволенные в  запас,  отнесенные  ккатегории   льготников  по  признакам,  установленным   ПравительствомКыргызской Республики, зачисляются в вузы на основе конкурса в  рамкахэтой категории.  Этой   инструкцией  могут  регламентироваться  и   другие   условия,касающиеся  порядка  конкурсного зачисления  абитуриентов  в  вузы  порезультатам тестирования.  14.   К  конкурсному  зачислению  на  направления  и  специальности,требующие  дополнительных  испытаний,  перечень  которых  утверждаетсяМинистерством, допускаются те абитуриенты, которые успешно прошли  этииспытания.  15.    Дополнительные   испытания   для   абитуриентов    Кыргызскойнациональной   консерватории,  Национальной   академии   художеств   иКыргызского    государственного   института   искусств    организуютсясоответствующими   вузами   и  оцениваются  независимыми   экспертнымикомиссиями,  формируемыми  и утверждаемыми Министерством  совместно  сГосударственной комиссией при Правительстве Кыргызской  Республики  поразвитию   культуры  и  государственного  языка   из   числа   ведущихспециалистов в соответствующих областях до начала общереспубликанскоготестирования.   Порядок   работы   независимых   экспертных   комиссийопределяется   Министерством.  Результаты  этих   испытаний   являютсяприоритетными для присуждения гранта.  16.  Сведения  о необходимости прохождения дополнительных  испытанийдля участия в конкурсе на получение гранта в другие специфические вузыи  выполнения  связанных  с  ними  каких-либо  дополнительных  условийдоводятся    до    абитуриента   и    его    родителей    до    началаобщереспубликанского тестирования. Дополнительные испытания проводятсяпосле получения абитуриентами результатов тестирования.  17.   Процедура  конкурсного  зачисления  абитуриентов  в  вузы   порезультатам   тестирования  проводится  комиссиями   одновременно   награнтовую  и  контрактную форму обучения в два тура в  соответствии  сотдельным   положением,   утвержденным  Министерством.   При   наличииневостребованных  грантов  после проведения второго  тура  допускаетсяпроведение  третьего тура зачисления по запросу вуза  и  с  разрешенияМинистерства. Правила и процедуры конкурсного зачисления во всех  трехтурах идентичны.  Разделение конкурсного зачисления на туры предоставляет абитуриентамвозможность  участвовать в нескольких конкурсах в различных  вузах  и,тем самым, увеличивает вероятность их зачисления в вуз.  18.  В конце каждого тура в течение установленного срока абитуриент,рекомендуемый  к зачислению в данный вуз, может быть зачислен  в  этотвуз,  если он предоставит документы, необходимые для зачисления.  Еслиабитуриент  занесен  в списки рекомендованных к  зачислению  в  разныхвузах, то он подает документы на зачисление только в один вуз.  19.  В  случае  если абитуриент не подтверждает своего желания  бытьзачисленным  в  вуз  подачей документов к зачислению,  то  этот  грантсчитается вакантным и предоставляется следующему по ранжиру баллов.  20.  Если после первого тура конкурсного зачисления в вузах остаютсявакантные  места  для  обучения по грантам, вуз  проводит  второй  турзачисления в установленные сроки после окончания зачисления  в  рамкахпервого  тура. Во втором туре могут принимать участие абитуриенты,  незачисленные  в  вузы  по итогам первого тура. До начала  второго  тураинформация   о  вакансиях  в  полном  объеме  распространяется   средиабитуриентов.  21. Вузы представляют в Министерство отчеты о количестве зачисленныхабитуриентов,   а  также  информацию  об  использовании   грантов   изрезервного   фонда,  в  течение  3  дней  после  окончания   процедурыконкурсного   зачисления  абитуриентов.  На  основании  этих   отчетовМинистерство  составляет  сводный отчет для  Правительства  КыргызскойРеспублики  об  итогах  размещения государственного  заказа  по  вузамреспублики.  22.  Абитуриенты, не прошедшие конкурс на обучение по грантам, имеютправо  участвовать  в  конкурсах и быть  зачисленными  на  контрактныеотделения  вузов  или  средних профессиональных учебных  заведений  наосновании результатов тестирования, а также результатов дополнительныхиспытаний в предусмотренных случаях (кроме иностранных граждан).  23.  При  нарушении процедуры зачисления абитуриент или  наблюдателивправе   апеллировать  в  отдел  правовых  и  апелляционных   процедурМинистерства   или   его  региональные  структуры,  ответственные   затестирование.                              IV. Наблюдатели    24.   В   целях   обеспечения  гласного,  открытого  и  объективногозачисления  абитуриентов в вузы на конкурсной  основе  по  результатамтестирования  Министерство формирует и утверждает список  наблюдателейза  проведением  зачисления  абитуриентов  в  вузы  из  представителеймеждународных  и  неправительственных организаций и  средств  массовойинформации, Администрации Президента Кыргызской Республики и  АппаратаПремьер-министра  Кыргызской  Республики.  Количество  наблюдателей  вкаждом вузе не должно превышать 10 человек.  25.  Наблюдателям предоставляется свободный доступ в помещения,  гдеустановлены  ящики (урны) для сбора отрывных талонов сертификатов,  назаседания комиссии и право наблюдения за всеми процедурами начиная  отсбора   отрывных   талонов   сертификатов   до   составления   списковабитуриентов, рекомендуемых к зачислению в вуз.  26.  Наблюдатели  не  вправе  принимать непосредственное  участие  вработе   комиссии,  совершать  действия,  препятствующие  деятельностикомиссии,  участвовать  или  вмешиваться в  процесс  принятия  решенийкомиссией.                  V. Права и обязанности грантообладателя    27.  Обучающийся по государственному образовательному  гранту  имеетвсе  права и обязанности в соответствии с законодательством и уставамивузов.  28.  Грантообладатель, прекративший обучение по уважительной причине(состояние  здоровья,  семейные обстоятельства, временное  выбытие  запределы республики и т.п.), сохраняет право на грант в течение  одногогода с даты издания приказа о предоставлении академического отпуска.  29.   Грантообладатель  обязан  овладеть  теоретическими   знаниями,профессиональными   умениями   и   навыками   на   уровне   требованийгосударственных образовательных стандартов, выполнять в  установленныесроки  все  виды заданий, предусмотренных учебным планом и программамиобучения,  соблюдать  устав учебного заведения и  правила  внутреннегораспорядка.                       VI. Права и обязанности вуза                     в отношении грантообладателя    30.  Вуз обязан создать равные условия обучения грантообладателям  истудентам, обучающимся на контрактной основе.  31. Вуз имеет право отчислить грантообладателя из числа студентов  вслучаях:  -  неосвоения  теоретического материала, профессиональных  умений  инавыков   на   уровне   требований   государственных   образовательныхстандартов;  -  невыполнения  всех видов учебных заданий в сроки, предусмотренныеучебным планом и программой обучения;  - несоблюдения устава и правил внутреннего распорядка вуза.  32.  В  случае  отчисления грантообладателя  вуз  обязан  официальносообщить  об  этом  Министерству  образования  Кыргызской  Республики,которое,  в  свою очередь, ставит в известность Министерство  финансовКыргызской Республики и вносит соответствующие изменения в свою  сметурасходов.  33.  Вуз  обязан ежеквартально представлять сведения  о  численностигрантообладателей и сдавать финансовые отчеты по ним.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aaaakp443oktgc4wi8yj">
      <w:r>
        <w:rPr>
          <w:rFonts w:ascii="Arial" w:cs="Arial" w:eastAsia="Arial" w:hAnsi="Arial"/>
          <w:color w:val="132D3F"/>
          <w:sz w:val="16"/>
          <w:szCs w:val="16"/>
          <w:u w:val="single"/>
        </w:rPr>
        <w:t xml:space="preserve">dalil.kg/document/4110</w:t>
      </w:r>
    </w:hyperlink>
  </w:p>
  <w:p>
    <w:pPr>
      <w:spacing w:after="0" w:before="40"/>
      <w:jc w:val="center"/>
    </w:pPr>
    <w:hyperlink w:history="1" r:id="rIdkisxmxhifwpngm92b231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3csflcagijkt06hhzjnk" Type="http://schemas.openxmlformats.org/officeDocument/2006/relationships/hyperlink" Target="https://dalil.kg/document/4428" TargetMode="External"/><Relationship Id="rIdz1cirmvi9zpu7rn-7goqg" Type="http://schemas.openxmlformats.org/officeDocument/2006/relationships/hyperlink" Target="https://dalil.kg/document/41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aaaakp443oktgc4wi8yj" Type="http://schemas.openxmlformats.org/officeDocument/2006/relationships/hyperlink" Target="https://dalil.kg/document/4110" TargetMode="External"/><Relationship Id="rIdkisxmxhifwpngm92b231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2026-10-02T00:23:50.029Z</dcterms:created>
  <dcterms:modified xsi:type="dcterms:W3CDTF">2026-10-02T00:23:50.029Z</dcterms:modified>
</cp:coreProperties>
</file>

<file path=docProps/custom.xml><?xml version="1.0" encoding="utf-8"?>
<Properties xmlns="http://schemas.openxmlformats.org/officeDocument/2006/custom-properties" xmlns:vt="http://schemas.openxmlformats.org/officeDocument/2006/docPropsVTypes"/>
</file>