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       </w:t>
      </w:r>
      <w:hyperlink w:history="1" r:id="rIdwwfwcyzaesyrc2fdfsf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   от 24 мая 2004 года N 172                                 ПОЛОЖЕНИЕ           о Национальном институте стандартов и метрологии                         Кыргызской Республики    </w:t>
      </w:r>
      <w:hyperlink w:history="1" r:id="rId7lpp9u12xnwjpq57jtp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I. Общие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wydfk9sivgsv8ubwqv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II. Основные цели НИСМ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5zpx4l5yw76bl0dp80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III. Задачи и функции НИСМ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pmr8eidc5jdutv6jzo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IV. Организация деятельности НИСМ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j3ezz-wvxa6btzxjgt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V. Имущество и средства НИСМ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I. Общие положения</w:t>
      </w:r>
      <w:r>
        <w:rPr>
          <w:rFonts w:ascii="Arial" w:cs="Arial" w:eastAsia="Arial" w:hAnsi="Arial"/>
          <w:sz w:val="24"/>
          <w:szCs w:val="24"/>
        </w:rPr>
        <w:t xml:space="preserve">    1.   Национальный   институт  стандартов  и  метрологии   КыргызскойРеспублики   (далее   -   НИСМ)  является  национальным   органом   постандартизации,   метрологии  и  аккредитации.   НИСМ   имеет   статуснекоммерческого    государственного   учреждения,    созданного    дляосуществления  функций по стандартизации, метрологии,  аккредитации  иоказания услуг в этих областях.  2. НИСМ в своей деятельности руководствуется Конституцией и законамиКыргызской  Республики, указами и распоряжениями Президента КыргызскойРеспублики, постановлениями и распоряжениями Правительства  КыргызскойРеспублики,   международными  договорами  и  соглашениями,   а   такженастоящим Положением.  3.  НИСМ  является  юридическим лицом, имеет печать  с  изображениемГосударственного  герба Кыргызской Республики, со своим  наименованиемна  государственном  и официальном языках, а также другие  необходимыедля осуществления своей деятельности печати, штампы, бланки.  4.  НИСМ  имеет право открывать в установленном порядке расчетные  ииные необходимые счета в банках и других кредитных организациях, имеетсамостоятельный   баланс,  может  от  своего   имени   приобретать   иосуществлять  имущественные  и личные неимущественные  права  и  нестиобязанности, быть истцом и ответчиком в суде.  5. Местонахождение НИСМ - гор. Бишкек, ул.Панфилова, 197.  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II. Основные цели НИСМ</w:t>
      </w:r>
      <w:r>
        <w:rPr>
          <w:rFonts w:ascii="Arial" w:cs="Arial" w:eastAsia="Arial" w:hAnsi="Arial"/>
          <w:sz w:val="24"/>
          <w:szCs w:val="24"/>
        </w:rPr>
        <w:t xml:space="preserve">    Основными целями НИСМ являются:  6.   Создание   и   развитие  национальных  систем   стандартизации,метрологии  и аккредитации в соответствии с международной практикой  истандартами.  7.  Оказание  услуг  по  метрологии,  испытаниям,  стандартизации  иаккредитации   в  целях  содействия  устойчивому  росту   национальнойэкономики и повышению качества жизни.  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III. Задачи и функции НИСМ</w:t>
      </w:r>
      <w:r>
        <w:rPr>
          <w:rFonts w:ascii="Arial" w:cs="Arial" w:eastAsia="Arial" w:hAnsi="Arial"/>
          <w:sz w:val="24"/>
          <w:szCs w:val="24"/>
        </w:rPr>
        <w:t xml:space="preserve">    8. В области стандартизации    Задачей  в  области  стандартизации является оказание  содействия  вповышении  конкурентоспособности  производителей  товаров   и   услуг,расположенных  на территории Кыргызской Республики, на  мировом  рынкепосредством  добровольного применения стандартов, принятых  на  основеконсенсуса и единых процедур оценки соответствия.  Функциями в области стандартизации являются:  - осуществление функций национального органа по стандартизации;  -   обеспечение  соответствия  национальной  системы  стандартизацииинтересам  национальной экономики, уровню развития  науки,  техники  итехнологий;  -  установление порядка разработки, принятия и применения стандартовв  соответствии  с  Соглашением  по техническим  барьерам  в  торговлеВсемирной  торговой организации (приложение 3, "Кодекс  добросовестнойпрактики по разработке, принятию и применению стандартов");  - принятие программы разработки национальных стандартов;  -   утверждение   порядка  образования  технических   комитетов   постандартизации и координация их деятельности;  - участие в деятельности региональных и международных организаций постандартизации;  -    утверждение   изображения   знака   соответствия   национальнымстандартам.    9. В области метрологии    Задачей  в области метрологии является развитие национальной системыметрологии  для обеспечения единства измерений в Кыргызской Республикеи  прослеживаемости измерений к Международной системе единиц (СИ)  дляповышения  качества  товаров  и  услуг  и  в  интересах  международнойторговли.  Функциями в области метрологии являются:  - осуществление функций национального органа по метрологии;  -  воспроизведение и передача размеров основных и производных единицвеличин  Международной  системы единиц (СИ);  разработка,  хранение  исовершенствование национальных эталонов единиц величин;  -    оказание   услуг   по   поверке   (калибровке)   и   измерениямзаинтересованным  предприятиям, организациям и учреждениям  независимоот форм собственности на добровольной основе;  -   создание   и   развитие  национальной  системы   законодательнойметрологии в целях обеспечения прослеживаемости результатов измерений,защиты   общественных  интересов  и  обеспечения   равноправия   междуучастниками торговых отношений;  -  утверждение типа и метрологическая аттестация средств  измерений,ведение  государственного  реестра  средств  измерений  и  стандартныхобразцов;  -  участие  в  сличениях эталонов на международном,  региональном  инациональных   уровнях   для   обеспечения  международного   признаниянациональных эталонов и сертификатов калибровки и измерений;  - участие в разработке и аттестации методик выполнения измерений;  - осуществление научно-исследовательских работ в области метрологии;  - участие в деятельности региональных и международных организаций пометрологии.    10. В области аккредитации    Задачей   в   области   аккредитации   является   осуществление,   всоответствии  с  международной практикой и  стандартами,  официальногопризнания   технической  компетентности  испытательных  и   поверочных(калибровочных) лабораторий; органов по сертификации; органов контроляи организаций, распространяющих и изготавливающих стандартные образцы.  Функциями в области аккредитации являются:  - осуществление функций национального органа по аккредитации;  -  проведение  аккредитации лабораторий, органов по  сертификации  иорганов   контроля   в  соответствии  с  международной   практикой   истандартами;  -    проведение    инспекционного   надзора   за    аккредитованнымилабораториями,  органами  по  сертификации  и  органами   контроля   всоответствии с международной практикой и стандартами;  -    организация   и   координация   деятельности   по    проведениюмежлабораторных  сравнительных  испытаний  и  измерений  в  КыргызскойРеспублике;  -  ведение  государственного  реестра  аккредитованных  лабораторий,результатов  сличения  измерений,  органов  по  сертификации,  органовконтроля,   результатов  подтверждения  соответствия  и   организаций,осуществляющих производство и распространение стандартных образцов;  -  содействие  международному признанию протоколов,  сертификатов  исвидетельств,   выданных   аккредитованными   органами    по    оценкесоответствия;  - участие в деятельности региональных и международных организаций поаккредитации.    11. В области международного сотрудничества, технологической                     информации, услуг и обучения    Задачами  являются:  информационное обеспечение,  оказание  услуг  ипроведение обучения по всем вопросам, связанным с деятельностью НИСМ.  Функциями являются:  -   осуществление  сотрудничества  с  организациями,  работающими  вобласти стандартизации, метрологии, аккредитации и в иных связанных  сэтими вопросами областях на региональном и международном уровне, в томчисле на основе двух- и многосторонних соглашений и договоров;  - создание и ведение Национального информационного фонда техническихрегламентов,   стандартов  и  других  документов  по   стандартизации,метрологии и оценки соответствия, оказание услуг по предоставлению  ихгосударственным и частным предприятиям и организациям;  - осуществление научно-исследовательских работ в области метрологии,испытаний, стандартизации и оценки соответствия;  - издание национальных стандартов и информации о них;  -  предоставление  услуг  по консалтингу в  области  стандартизации,метрологии  и  менеджмента качества, при условии,  что  оказание  этихуслуг не будет представлять собой конфликта интересов в соответствии сопределениями, используемыми в международной практике;  - выполнение функций национальной справочно-информационной службы повопросам  Соглашения  по  техническим барьерам  в  торговле  Всемирнойторговой организации;  -  организация  курсов  по  повышению  квалификации  специалистов  ипроведение  иных обучающих занятий различного уровня для  всех  сторонпредставителей  как  государственного, так и  частного  сектора  -  повопросам,   связанным   со   стандартизацией,   метрологией,   оценкойсоответствия,  менеджмента качества и иными вопросами, относящимися  кэтой области;  - представление Кыргызской Республики в региональных и международныхорганизациях  по  стандартизации,  метрологии,  аккредитации  и   иныхсвязанных с ними областях;  -  предоставление  технологических услуг и услуг  по  испытаниям  надобровольной основе;  -  оказание  технической  помощи и услуг  в  разработке  процедур  ирекомендаций  по стандартизации, метрологии, аккредитации,  стандартоворганизаций, систем качества и методических документов по  испытаниям,измерениям  и  иным вопросам, связанным с этой областью, при  условии,что такая помощь и услуги не будут представлять конфликта интересов  всоответствии с определениями, используемыми в международной практике.  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IV. Организация деятельности НИСМ</w:t>
      </w:r>
      <w:r>
        <w:rPr>
          <w:rFonts w:ascii="Arial" w:cs="Arial" w:eastAsia="Arial" w:hAnsi="Arial"/>
          <w:sz w:val="24"/>
          <w:szCs w:val="24"/>
        </w:rPr>
        <w:t xml:space="preserve">    12.  НИСМ  возглавляет директор, назначаемый Президентом  КыргызскойРеспублики.  13.  Директор  НИСМ  имеет двух заместителей,  назначаемых  Премьер-министром Кыргызской Республики по представлению директора НИСМ.  14.  Директор  НИСМ  осуществляет  руководство  деятельностью  НИСМ,организует  выполнение возложенных на НИСМ задач и несет  персональнуюответственность за их выполнение.  Директор НИСМ:  - распределяет должностные обязанности между своими заместителями;  - утверждает структуру и штатное расписание НИСМ;  - назначает на должность и освобождает от должности работников НИСМ,а  также  применяет  к  ним  меры поощрения, включая  представление  вустановленном   порядке   к   государственным   наградам    КыргызскойРеспублики, или налагает на них дисциплинарные взыскания;  - утверждает положения о структурных подразделениях НИСМ;  -  издает  приказы,  распоряжения, дает указания,  обязательные  дляисполнения работниками НИСМ;  -  решает  в  порядке,  установленном  законодательством  КыргызскойРеспублики, вопросы создания, реорганизации и ликвидации находящихся введении  НИСМ  предприятий, организаций и учреждений  для  обеспечениявыполнения задач, возложенных на НИСМ;  -  подписывает  в  установленном порядке  договоры  и  соглашения  осотрудничестве с национальными органами по стандартизации,  метрологиии   аккредитации   зарубежных  стран,  а  также   с   соответствующимимеждународными и региональными организациями.  15.   Для   коллегиального  рассмотрения   вопросов,   связанных   свыполнением  задач,  возложенных на НИСМ, и решения научно-техническихпроблем, относящихся к компетенции НИСМ, образуется научно-техническийсовет НИСМ.  Положение  об  этом  совете и его персональный  состав  утверждаютсядиректором НИСМ.  В  НИСМ  могут  создаваться  иные  совещательные  и  консультативныеорганы.  16. НИСМ обеспечивает непосредственное участие всех заинтересованныхсторон  (представителей как частного сектора, так и  государственного)при  разработке плана мероприятий в области стандартизации, метрологиии аккредитации.  17.  НИСМ  вправе запрашивать и получать от органов государственногоуправления   документы   и   сведения,  необходимые   для   выполнениявозложенных на НИСМ задач и функций.  18.   НИСМ   представляет  в  Правительство  Кыргызской   Республикиежегодный отчет о своей работе.  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V. Имущество и средства НИСМ</w:t>
      </w:r>
      <w:r>
        <w:rPr>
          <w:rFonts w:ascii="Arial" w:cs="Arial" w:eastAsia="Arial" w:hAnsi="Arial"/>
          <w:sz w:val="24"/>
          <w:szCs w:val="24"/>
        </w:rPr>
        <w:t xml:space="preserve">    19.   НИСМ   осуществляет   самостоятельную  финансово-хозяйственнуюдеятельность и распоряжается полученными доходами.  20. Основными источниками финансовых средств НИСМ являются:  - средства из республиканского бюджета, выделяемые НИСМ;  - платные услуги, оказываемые НИСМ в установленном порядке;  - донорская помощь, гранты.  21.   Государственное  имущество,  находящееся   в   ведении   НИСМ,закрепляется  за  ним на праве оперативного управления,  а  имущество,приобретенное  за  счет хозяйственной деятельности,  -  в  его  полномхозяйственном ведении.  22.  Реорганизация  и  ликвидация НИСМ осуществляется  в  случаях  ипорядке, предусмотренных законодательством Кыргызской Республики.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dlcxc3pfhnanhwll1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dalil.kg/document/4139</w:t>
      </w:r>
    </w:hyperlink>
  </w:p>
  <w:p>
    <w:pPr>
      <w:spacing w:after="0" w:before="40"/>
      <w:jc w:val="center"/>
    </w:pPr>
    <w:hyperlink w:history="1" r:id="rIdqy0hftwbejlupcy_xjo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fwcyzaesyrc2fdfsfyb" Type="http://schemas.openxmlformats.org/officeDocument/2006/relationships/hyperlink" Target="https://dalil.kg/document/4138" TargetMode="External"/><Relationship Id="rId7lpp9u12xnwjpq57jtpyi" Type="http://schemas.openxmlformats.org/officeDocument/2006/relationships/hyperlink" Target="https://dalil.kg/document/4139#1" TargetMode="External"/><Relationship Id="rIdmwydfk9sivgsv8ubwqvlr" Type="http://schemas.openxmlformats.org/officeDocument/2006/relationships/hyperlink" Target="https://dalil.kg/document/4139#2" TargetMode="External"/><Relationship Id="rIdi5zpx4l5yw76bl0dp80rb" Type="http://schemas.openxmlformats.org/officeDocument/2006/relationships/hyperlink" Target="https://dalil.kg/document/4139#3" TargetMode="External"/><Relationship Id="rIdxpmr8eidc5jdutv6jzoox" Type="http://schemas.openxmlformats.org/officeDocument/2006/relationships/hyperlink" Target="https://dalil.kg/document/4139#4" TargetMode="External"/><Relationship Id="rIdlj3ezz-wvxa6btzxjgtyi" Type="http://schemas.openxmlformats.org/officeDocument/2006/relationships/hyperlink" Target="https://dalil.kg/document/4139#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dlcxc3pfhnanhwll1nv" Type="http://schemas.openxmlformats.org/officeDocument/2006/relationships/hyperlink" Target="https://dalil.kg/document/4139" TargetMode="External"/><Relationship Id="rIdqy0hftwbejlupcy_xjoy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2026-09-24T09:08:04.354Z</dcterms:created>
  <dcterms:modified xsi:type="dcterms:W3CDTF">2026-09-24T09:08:04.354Z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