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avwk9ksfhf4ngeiymzqfb">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Республики Кыргызстан                                          от 21 июля 1992 года N УП-239                                ПОЛОЖЕНИЕ       об образовании и использовании местных и республиканского             фондов охраны природы в Кыргызской Республике     (В редакции Указа Президента КР от </w:t>
      </w:r>
      <w:hyperlink w:history="1" r:id="rId1u9timfbap_7i-exiozxs">
        <w:r>
          <w:rPr>
            <w:rFonts w:ascii="Arial" w:cs="Arial" w:eastAsia="Arial" w:hAnsi="Arial"/>
            <w:color w:val="1D4ED8"/>
            <w:sz w:val="24"/>
            <w:szCs w:val="24"/>
            <w:u w:val="single"/>
          </w:rPr>
          <w:t xml:space="preserve">14 июня 1996 года N УП-203</w:t>
        </w:r>
      </w:hyperlink>
      <w:r>
        <w:rPr>
          <w:rFonts w:ascii="Arial" w:cs="Arial" w:eastAsia="Arial" w:hAnsi="Arial"/>
          <w:sz w:val="24"/>
          <w:szCs w:val="24"/>
        </w:rPr>
        <w:t xml:space="preserve">)      1. Местные и республиканский фонды охраны  природы  создаются  приобластных,  Бишкекском  городском управлениях охраны окружающей среды иМинистерстве охраны окружающей среды Кыргызской Республики.     Республиканский фонд охраны природы Министерства охраны окружающейсреды  Кыргызской  Республики состоит из местных фондов охраны природы.Руководство деятельностью республиканского фонда  охраны  природы  осу-ществляет правление республиканского фонда охраны природы. Персональныйсостав членов правления и Положение о республиканском фонде охраны при-роды  утверждается  коллегией Министерства охраны окружающей среды Кыр-гызской Республики.  Министр охраны окружающей среды Кыргызской Респуб-лики  является  председателем  правления  республиканского фонда охраныприроды.     2. Местные фонды охраны природы образуются за счет поступлений  (втом числе в иностранной валюте) от объединений,  предприятий, организа-ций, учреждений и других хозяйствующих субъектов (в дальнейшем - приро-допользователи), независимо  от  форм  собственности и способов веденияхозяйства, в виде:     - платежей за допустимые (лимитируемые) выбросы, сбросы загрязняю-щих веществ и размещение отходов в природную среду; *     - платежей за превышение допустимых (лимитируемых) выбросов (сбро-сов) загрязняющих веществ и несанкционированное  размещение  отходов  вприродную среду; *     - штрафных платежей за аварийные и залповые выбросы (сбросы)  заг-рязняющих веществ в окружающую среду; *     - платежей за нерациональное и некомплексное использование  (поте-ри) природных ресурсов и получаемого из них сырья; *     - средств,  взыскиваемых в возмещение ущерба, причиненного природ-ной среде (ресурсам) нарушением природоохранного законодательства; *     - штрафов, взыскиваемых за административные правонарушения с долж-ностных лиц и отдельных граждан,  виновных в нарушении законодательстваоб охране природы;     - средств от реализации конфискованных орудий  добычи  (заготовки,переработки) природных ресурсов и незаконно добытых (заготовленных, пе-реработанных) природных ресурсов или продукции из них;     - добровольных взносов природопользователей,  других юридических ифизических лиц;     - целевых средств природопользователей для финансирования природо-охранных работ;     - доходов от проведения денежно-вещевых лотерей;     - поступления от экологических постов и иных источников, не проти-воречащих установленному законодательству.     Средства местных фондов охраны природы используются на:     - долевое участие в разработке и осуществлении региональных и рес-публиканских программ по охране природы;     - строительство, техническое перевооружение, реконструкцию и капи-тальный  ремонт  природоохранных объектов территориального назначения иотдельных природопользователей;     - научно-исследовательские,   изыскательские,   проектные,   опыт-но-конструкторские работы по созданию новых видов природоохранной  тех-ники,  технологии,  приборов и оборудования,  автоматизированных системмониторинга и другие работы по оценке состояния  и  обеспечению  охраныприроды;     - мероприятия,  предупреждающие и компенсирующие негативные  соци-ально-экономические  последствия  нарушения  природоохранного законода-тельства на территории региона (озеленение, борьба с шумом и т.д.);     - работы по сохранению и восстановлению малых рек;     - работы по развитию сети особо  охраняемых  природных  территорий(объектов) и сохранению памятников природы;     - затраты, связанные с проведением экологической экспертизы;     - расходы по укреплению материально-технической базы и иные затра-ты местных и других органов по охране природы,  связанные с  природоох-ранной деятельностью, а также на подготовку и переподготовку кадров дляэтих органов;     - пропаганду экологических знаний,  проведение конкурсов,  семина-ров, конференций и совещаний по охране природы;     - формирование  и финансирование работников республиканского фондаохраны природы Министерства охраны окружающей среды Кыргызской  Респуб-лики согласно смете расходов на их содержание.     В отдельных  случаях  средства местных фондов охраны природы могутбыть направлены на:     - долевое  финансирование  по созданию государственных предприятийдля использования отходов производства,  образующихся на территории ре-гиона;     - частичное или полное погашение кредитов банка, полученных приро-допользователями  для проведения крупных капиталоемких мероприятий при-родоохранного назначения (строительство очистных сооружений,  внедрениебезотходных технологий и др.).     Средства фондов на эти цели могут направляться только при  условииобеспечения необходимого качества этих работ и выполнения их в установ-ленные сроки;     - строительство  объектов  здравоохранения для восстановления здо-ровья граждан,  заболевания которых связаны с  загрязнением  окружающейсреды.     До 5 процентов местных фондов охраны природы могут быть также  ис-пользованы  для  премирования  и поощрения производственных коллективовпредприятий (независимо от ведомственной подчиненности) и отдельных ра-ботников, добившихся результатов в природоохранной и ресурсосберегающейдеятельности, а  также для премирования и доплат к заработной плате ра-ботников местных и других органов по охране природы и общественных инс-пекторов.     Расходование и использование поступивших в  местные  фонды  охраныприроды  средств  осуществляется  в  соответствии  с ежегодными планами(сметами) согласованными с главами местных государственных  администра-ций  и  утвержденными  правлением республиканского фонда охраны природыМинистерства охраны окружающей среды Кыргызской Республики.     Не более  5 процентов местных фондов охраны природы могут резерви-роваться, образуя страховой запас для ликвидации негативных последствийот непредвиденных природных процессов и явлений,  а также аварийных си-туаций, причиняющих ущерб природной среде.     Средства местных  фондов охраны природы используются строго по це-левому назначению. Контроль за их использованием осуществляется правле-нием республиканского фонда охраны природы Министерства охраны окружаю-щей среды Кыргызской Республики и соответствующим учреждением банка.     3. Республиканский фонд охраны природы образуется за счет отчисле-ний 25 процентов средств (в том числе инвалютных) местных фондов охраныприроды.     Средства республиканского фонда охраны природы направляются на:     - работы по восстановлению нарушенных хозяйственной  деятельностьюприродных объектов (малых рек,  озер и т.п.),  охране и воспроизводствуживотного и растительного мира;     - организацию  особо  охраняемых природных территорий (объектов) иих обустройство;     - долевое  участие  в  разработке  и осуществлении республиканскихкомплексных программ по охране природы;     - разработку системы экологического законодательства и нормативов;     - затраты,  связанные с проведением государственной и общественнойэкологической экспертизы;     - организацию и ведение мониторинга и системы экологической инфор-мации;     - пропаганду экологических знаний;     - расходы по укреплению материально-технической базы и иные затра-ты, связанные с природоохранной деятельностью Министерства охраны окру-жающей среды Кыргызской Республики и ее местных органов;     - подготовку  и переподготовку кадров для системы Министерства ох-раны окружающей среды Кыргызской Республики;     - премирование коллективов предприятий и отдельных работников, до-бившихся  значительных результатов в природопользовании в масштабе рес-публики, а  также  работников Министерства охраны окружающей среды Кыр-гызской Республики и общественных инспекторов по охране природы;     - расходы  на  содержание  республиканского фонда охраны природы ицентра экологической стратегии и политики Министерства охраны  окружаю-щей среды Кыргызской Республики.     В отдельных случаях средства республиканского фонда охраны природымогут быть использованы (на долевых началах) на:     - научно-исследовательские, опытно-конструкторские и проектные ра-боты (включая приобретение лицензий) по созданию ресурсо- и природосбе-регающих видов техники и технологий;     - создание межотраслевых предприятий для использования образующих-ся отходов производства и потребления;     - приобретение оборудования для строительства мусороперерабатываю-щих и мусоросжигающих предприятий, включая закупку его за рубежом;     - пополнение  местных фондов охраны природы (при недостаточности уних средств), выполнение природоохранных мероприятий в районах с наибо-лее сложной экологической обстановкой.     В целях создания страхового запаса средств,  выделяемых на частич-ное предупреждение и ликвидацию последствий природных процессов и явле-ний, часть средств республиканского фонда охраны природы может резерви-роваться.  Основой  для  расчета величины резерва могут быть прогнозныеоценки возникновения экстремальных природных процессов и  явлений,  ха-рактерных для территории республики, и необходимых затрат на предупреж-дение и установление возможных последствий.     Использование средств  республиканского  фонда охраны природы осу-ществляется в соответствии со сметой расходов  на  планируемый  период,разработанной  правлением  республиканского фонда охраны природы Минис-терства охраны окружающей среды Кыргызской  Республики  и  утвержденнойПравительством Кыргызской Республики.     4. Средства  республиканского фонда охраны природы могут быть нап-равлены по целевому назначению на финансирование межгосударственных ме-роприятий по охране природы.     5. Неиспользованные в текущем году средства  местных  и  республи-канского фонда  охраны  природы переходят на следующий год,  изъятию неподлежат и расходуются в соответствии с настоящим Положением.     6. Данные об использовании местных фондов охраны природы представ-ляются местными органами по охране природы Министерства охраны окружаю-щей среды Кыргызской Республики,  одновременно с бухгалтерским отчетом.Сводные данные об использовании местных и республиканского фондов охра-ны природы рассматриваются на коллегии Министерства  охраны  окружающейсреды  Кыргызской  Республики и представляются Правительству КыргызскойРеспублики.      Примечание:     * - Поступление платежей в иностранной валюте  пропорционально  еедоле в уставном фонде.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pqg4_9kxvoagfks74pfz">
      <w:r>
        <w:rPr>
          <w:rFonts w:ascii="Arial" w:cs="Arial" w:eastAsia="Arial" w:hAnsi="Arial"/>
          <w:color w:val="132D3F"/>
          <w:sz w:val="16"/>
          <w:szCs w:val="16"/>
          <w:u w:val="single"/>
        </w:rPr>
        <w:t xml:space="preserve">dalil.kg/document/4141</w:t>
      </w:r>
    </w:hyperlink>
  </w:p>
  <w:p>
    <w:pPr>
      <w:spacing w:after="0" w:before="40"/>
      <w:jc w:val="center"/>
    </w:pPr>
    <w:hyperlink w:history="1" r:id="rIdeqhlxzpblk_tzgpkjkfd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vwk9ksfhf4ngeiymzqfb" Type="http://schemas.openxmlformats.org/officeDocument/2006/relationships/hyperlink" Target="https://dalil.kg/document/4140" TargetMode="External"/><Relationship Id="rId1u9timfbap_7i-exiozxs" Type="http://schemas.openxmlformats.org/officeDocument/2006/relationships/hyperlink" Target="https://dalil.kg/document/4653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pqg4_9kxvoagfks74pfz" Type="http://schemas.openxmlformats.org/officeDocument/2006/relationships/hyperlink" Target="https://dalil.kg/document/4141" TargetMode="External"/><Relationship Id="rIdeqhlxzpblk_tzgpkjkfd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2026-09-25T05:40:39.312Z</dcterms:created>
  <dcterms:modified xsi:type="dcterms:W3CDTF">2026-09-25T05:40:39.312Z</dcterms:modified>
</cp:coreProperties>
</file>

<file path=docProps/custom.xml><?xml version="1.0" encoding="utf-8"?>
<Properties xmlns="http://schemas.openxmlformats.org/officeDocument/2006/custom-properties" xmlns:vt="http://schemas.openxmlformats.org/officeDocument/2006/docPropsVTypes"/>
</file>